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5A" w:rsidRDefault="0023385A"/>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C76790" w:rsidRPr="00E61870" w:rsidTr="00E61870">
        <w:trPr>
          <w:trHeight w:val="1839"/>
        </w:trPr>
        <w:tc>
          <w:tcPr>
            <w:tcW w:w="4253" w:type="dxa"/>
          </w:tcPr>
          <w:p w:rsidR="00C76790" w:rsidRPr="00E61870" w:rsidRDefault="00C76790" w:rsidP="00E61870">
            <w:pPr>
              <w:jc w:val="center"/>
              <w:rPr>
                <w:color w:val="000000"/>
                <w:sz w:val="28"/>
                <w:szCs w:val="28"/>
              </w:rPr>
            </w:pPr>
            <w:r w:rsidRPr="00E61870">
              <w:rPr>
                <w:color w:val="000000"/>
                <w:sz w:val="28"/>
                <w:szCs w:val="28"/>
              </w:rPr>
              <w:t>«СОГЛАСОВАНО»</w:t>
            </w:r>
          </w:p>
          <w:p w:rsidR="00C76790" w:rsidRPr="00E61870" w:rsidRDefault="00C76790" w:rsidP="00E61870">
            <w:pPr>
              <w:jc w:val="center"/>
              <w:rPr>
                <w:color w:val="000000"/>
                <w:sz w:val="28"/>
                <w:szCs w:val="28"/>
              </w:rPr>
            </w:pPr>
          </w:p>
          <w:p w:rsidR="00C76790" w:rsidRPr="00E61870" w:rsidRDefault="00C76790" w:rsidP="00E61870">
            <w:pPr>
              <w:jc w:val="center"/>
              <w:rPr>
                <w:color w:val="000000"/>
                <w:sz w:val="28"/>
                <w:szCs w:val="28"/>
              </w:rPr>
            </w:pPr>
          </w:p>
          <w:p w:rsidR="00C76790" w:rsidRPr="00E61870" w:rsidRDefault="00C76790" w:rsidP="00E61870">
            <w:pPr>
              <w:jc w:val="center"/>
              <w:rPr>
                <w:color w:val="000000"/>
                <w:sz w:val="28"/>
                <w:szCs w:val="28"/>
              </w:rPr>
            </w:pPr>
          </w:p>
          <w:p w:rsidR="00C76790" w:rsidRPr="00E61870" w:rsidRDefault="00C76790" w:rsidP="00E61870">
            <w:pPr>
              <w:jc w:val="center"/>
              <w:rPr>
                <w:color w:val="000000"/>
                <w:sz w:val="28"/>
                <w:szCs w:val="28"/>
              </w:rPr>
            </w:pPr>
          </w:p>
          <w:p w:rsidR="00C76790" w:rsidRPr="00E61870" w:rsidRDefault="00C76790" w:rsidP="00E61870">
            <w:pPr>
              <w:jc w:val="center"/>
              <w:rPr>
                <w:color w:val="000000"/>
                <w:sz w:val="28"/>
                <w:szCs w:val="28"/>
              </w:rPr>
            </w:pPr>
            <w:r w:rsidRPr="00E61870">
              <w:rPr>
                <w:color w:val="000000"/>
                <w:sz w:val="28"/>
                <w:szCs w:val="28"/>
              </w:rPr>
              <w:t>« ___ » __________ 2015 г.</w:t>
            </w:r>
          </w:p>
        </w:tc>
        <w:tc>
          <w:tcPr>
            <w:tcW w:w="5919" w:type="dxa"/>
          </w:tcPr>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«УТВЕРЖДАЮ»</w:t>
            </w:r>
          </w:p>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Председатель Местного отделения</w:t>
            </w:r>
          </w:p>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 xml:space="preserve">ДОСААФ России Пограничного района </w:t>
            </w:r>
          </w:p>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Приморского края</w:t>
            </w:r>
          </w:p>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__________ Перловский С. И.</w:t>
            </w:r>
          </w:p>
          <w:p w:rsidR="00C76790" w:rsidRPr="00E61870" w:rsidRDefault="00E61870" w:rsidP="00E61870">
            <w:pPr>
              <w:jc w:val="center"/>
              <w:rPr>
                <w:color w:val="000000"/>
                <w:sz w:val="28"/>
                <w:szCs w:val="28"/>
              </w:rPr>
            </w:pPr>
            <w:r w:rsidRPr="00E61870">
              <w:rPr>
                <w:color w:val="000000"/>
                <w:sz w:val="28"/>
                <w:szCs w:val="28"/>
              </w:rPr>
              <w:t xml:space="preserve">                                     </w:t>
            </w:r>
            <w:r w:rsidR="00C76790" w:rsidRPr="00E61870">
              <w:rPr>
                <w:color w:val="000000"/>
                <w:sz w:val="28"/>
                <w:szCs w:val="28"/>
              </w:rPr>
              <w:t xml:space="preserve">« </w:t>
            </w:r>
            <w:r w:rsidRPr="00E61870">
              <w:rPr>
                <w:color w:val="000000"/>
                <w:sz w:val="28"/>
                <w:szCs w:val="28"/>
              </w:rPr>
              <w:t>1</w:t>
            </w:r>
            <w:r w:rsidR="00C76790" w:rsidRPr="00E61870">
              <w:rPr>
                <w:color w:val="000000"/>
                <w:sz w:val="28"/>
                <w:szCs w:val="28"/>
              </w:rPr>
              <w:t>3 » ию</w:t>
            </w:r>
            <w:r w:rsidRPr="00E61870">
              <w:rPr>
                <w:color w:val="000000"/>
                <w:sz w:val="28"/>
                <w:szCs w:val="28"/>
              </w:rPr>
              <w:t>л</w:t>
            </w:r>
            <w:r w:rsidR="00C76790" w:rsidRPr="00E61870">
              <w:rPr>
                <w:color w:val="000000"/>
                <w:sz w:val="28"/>
                <w:szCs w:val="28"/>
              </w:rPr>
              <w:t>я 2015 г.</w:t>
            </w:r>
          </w:p>
        </w:tc>
      </w:tr>
    </w:tbl>
    <w:p w:rsidR="00C76790" w:rsidRPr="00E61870" w:rsidRDefault="00C76790" w:rsidP="00C76790">
      <w:pPr>
        <w:shd w:val="clear" w:color="auto" w:fill="FFFFFF"/>
        <w:jc w:val="center"/>
        <w:rPr>
          <w:color w:val="000000"/>
          <w:sz w:val="28"/>
          <w:szCs w:val="28"/>
        </w:rPr>
      </w:pPr>
    </w:p>
    <w:p w:rsidR="00C76790" w:rsidRDefault="00C76790" w:rsidP="00C76790">
      <w:pPr>
        <w:shd w:val="clear" w:color="auto" w:fill="FFFFFF"/>
        <w:jc w:val="center"/>
        <w:rPr>
          <w:color w:val="000000"/>
          <w:sz w:val="28"/>
          <w:szCs w:val="28"/>
        </w:rPr>
      </w:pPr>
    </w:p>
    <w:p w:rsidR="0023385A" w:rsidRPr="00E61870" w:rsidRDefault="0023385A" w:rsidP="00C76790">
      <w:pPr>
        <w:shd w:val="clear" w:color="auto" w:fill="FFFFFF"/>
        <w:jc w:val="center"/>
        <w:rPr>
          <w:color w:val="000000"/>
          <w:sz w:val="28"/>
          <w:szCs w:val="28"/>
        </w:rPr>
      </w:pPr>
    </w:p>
    <w:p w:rsidR="00C76790" w:rsidRPr="00E61870" w:rsidRDefault="00C76790" w:rsidP="00C76790">
      <w:pPr>
        <w:shd w:val="clear" w:color="auto" w:fill="FFFFFF"/>
        <w:jc w:val="center"/>
        <w:rPr>
          <w:color w:val="000000"/>
          <w:sz w:val="28"/>
          <w:szCs w:val="28"/>
        </w:rPr>
      </w:pPr>
      <w:r w:rsidRPr="00E61870">
        <w:rPr>
          <w:color w:val="000000"/>
          <w:sz w:val="28"/>
          <w:szCs w:val="28"/>
        </w:rPr>
        <w:t>ОБРАЗОВАТЕЛЬНАЯ ПРОГРАММА</w:t>
      </w:r>
    </w:p>
    <w:p w:rsidR="00E61870" w:rsidRPr="00E61870" w:rsidRDefault="00C76790" w:rsidP="00E61870">
      <w:pPr>
        <w:shd w:val="clear" w:color="auto" w:fill="FFFFFF"/>
        <w:jc w:val="center"/>
        <w:rPr>
          <w:color w:val="000000"/>
          <w:sz w:val="28"/>
          <w:szCs w:val="28"/>
        </w:rPr>
      </w:pPr>
      <w:r w:rsidRPr="00E61870">
        <w:rPr>
          <w:color w:val="000000"/>
          <w:sz w:val="28"/>
          <w:szCs w:val="28"/>
        </w:rPr>
        <w:t>ПРОФЕССИОНАЛЬНОЙ ПОДГОТОВКИ ВОДИТЕЛЕЙ ТРАНСПОРТНЫХ СРЕДСТВ КАТЕГОРИИ "</w:t>
      </w:r>
      <w:r w:rsidRPr="00E61870">
        <w:rPr>
          <w:sz w:val="28"/>
          <w:szCs w:val="28"/>
        </w:rPr>
        <w:t xml:space="preserve"> </w:t>
      </w:r>
      <w:r w:rsidRPr="00E61870">
        <w:rPr>
          <w:color w:val="000000"/>
          <w:sz w:val="28"/>
          <w:szCs w:val="28"/>
        </w:rPr>
        <w:t>D1E "</w:t>
      </w:r>
    </w:p>
    <w:p w:rsidR="00E61870" w:rsidRPr="00E61870" w:rsidRDefault="00E61870" w:rsidP="00E61870">
      <w:pPr>
        <w:shd w:val="clear" w:color="auto" w:fill="FFFFFF"/>
        <w:jc w:val="center"/>
        <w:rPr>
          <w:color w:val="000000"/>
          <w:sz w:val="28"/>
          <w:szCs w:val="28"/>
        </w:rPr>
      </w:pPr>
    </w:p>
    <w:p w:rsidR="00C76790" w:rsidRPr="00E61870" w:rsidRDefault="00C76790" w:rsidP="00E61870">
      <w:pPr>
        <w:shd w:val="clear" w:color="auto" w:fill="FFFFFF"/>
        <w:jc w:val="center"/>
        <w:rPr>
          <w:color w:val="000000"/>
          <w:sz w:val="28"/>
          <w:szCs w:val="28"/>
        </w:rPr>
      </w:pPr>
      <w:r w:rsidRPr="00E61870">
        <w:rPr>
          <w:color w:val="000000"/>
          <w:sz w:val="28"/>
          <w:szCs w:val="28"/>
        </w:rPr>
        <w:t>ПОЯСНИТЕЛЬНАЯ ЗАПИСКА</w:t>
      </w:r>
    </w:p>
    <w:p w:rsidR="00C76790" w:rsidRPr="00E61870" w:rsidRDefault="00C76790" w:rsidP="00C76790">
      <w:pPr>
        <w:shd w:val="clear" w:color="auto" w:fill="FFFFFF"/>
        <w:rPr>
          <w:color w:val="000000"/>
          <w:sz w:val="28"/>
          <w:szCs w:val="28"/>
        </w:rPr>
      </w:pPr>
      <w:r w:rsidRPr="00E61870">
        <w:rPr>
          <w:color w:val="000000"/>
          <w:sz w:val="28"/>
          <w:szCs w:val="28"/>
        </w:rPr>
        <w:t xml:space="preserve">    Образовательная программа подготовки водителей транспортных средств категории «D1E» (далее – образовательная программа) </w:t>
      </w:r>
      <w:r w:rsidR="00E61870" w:rsidRPr="00E61870">
        <w:rPr>
          <w:color w:val="000000"/>
          <w:sz w:val="28"/>
          <w:szCs w:val="28"/>
        </w:rPr>
        <w:t>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w:t>
      </w:r>
      <w:bookmarkStart w:id="0" w:name="_GoBack"/>
      <w:bookmarkEnd w:id="0"/>
      <w:r w:rsidR="00E61870" w:rsidRPr="00E61870">
        <w:rPr>
          <w:color w:val="000000"/>
          <w:sz w:val="28"/>
          <w:szCs w:val="28"/>
        </w:rPr>
        <w:t>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r w:rsidRPr="00E61870">
        <w:rPr>
          <w:color w:val="000000"/>
          <w:sz w:val="28"/>
          <w:szCs w:val="28"/>
        </w:rPr>
        <w:t xml:space="preserve">  Содержание образовательной программы представлено пояснительной запиской, рабочим учебным планом, рабочими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C76790" w:rsidRPr="00E61870" w:rsidRDefault="00C76790" w:rsidP="00C76790">
      <w:pPr>
        <w:shd w:val="clear" w:color="auto" w:fill="FFFFFF"/>
        <w:rPr>
          <w:color w:val="000000"/>
          <w:sz w:val="28"/>
          <w:szCs w:val="28"/>
        </w:rPr>
      </w:pPr>
      <w:r w:rsidRPr="00E61870">
        <w:rPr>
          <w:color w:val="000000"/>
          <w:sz w:val="28"/>
          <w:szCs w:val="28"/>
        </w:rPr>
        <w:t>Рабочий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76790" w:rsidRPr="00E61870" w:rsidRDefault="00C76790" w:rsidP="00C76790">
      <w:pPr>
        <w:shd w:val="clear" w:color="auto" w:fill="FFFFFF"/>
        <w:rPr>
          <w:color w:val="000000"/>
          <w:sz w:val="28"/>
          <w:szCs w:val="28"/>
        </w:rPr>
      </w:pPr>
      <w:r w:rsidRPr="00E61870">
        <w:rPr>
          <w:color w:val="000000"/>
          <w:sz w:val="28"/>
          <w:szCs w:val="28"/>
        </w:rPr>
        <w:t xml:space="preserve">    Специальный цикл включает учебные предметы:</w:t>
      </w:r>
    </w:p>
    <w:p w:rsidR="00C76790" w:rsidRPr="00E61870" w:rsidRDefault="00C76790" w:rsidP="00C76790">
      <w:pPr>
        <w:shd w:val="clear" w:color="auto" w:fill="FFFFFF"/>
        <w:rPr>
          <w:color w:val="000000"/>
          <w:sz w:val="28"/>
          <w:szCs w:val="28"/>
        </w:rPr>
      </w:pPr>
      <w:r w:rsidRPr="00E61870">
        <w:rPr>
          <w:color w:val="000000"/>
          <w:sz w:val="28"/>
          <w:szCs w:val="28"/>
        </w:rPr>
        <w:t>«Устройство и техническое обслуживание транспортных средств категории "</w:t>
      </w:r>
      <w:r w:rsidR="007C3160" w:rsidRPr="00E61870">
        <w:rPr>
          <w:sz w:val="28"/>
          <w:szCs w:val="28"/>
        </w:rPr>
        <w:t xml:space="preserve"> </w:t>
      </w:r>
      <w:r w:rsidR="007C3160" w:rsidRPr="00E61870">
        <w:rPr>
          <w:color w:val="000000"/>
          <w:sz w:val="28"/>
          <w:szCs w:val="28"/>
        </w:rPr>
        <w:t xml:space="preserve">D1E </w:t>
      </w:r>
      <w:r w:rsidRPr="00E61870">
        <w:rPr>
          <w:color w:val="000000"/>
          <w:sz w:val="28"/>
          <w:szCs w:val="28"/>
        </w:rPr>
        <w:t>" как объектов управления.»;</w:t>
      </w:r>
    </w:p>
    <w:p w:rsidR="00C76790" w:rsidRPr="00E61870" w:rsidRDefault="00C76790" w:rsidP="00C76790">
      <w:pPr>
        <w:shd w:val="clear" w:color="auto" w:fill="FFFFFF"/>
        <w:rPr>
          <w:color w:val="000000"/>
          <w:sz w:val="28"/>
          <w:szCs w:val="28"/>
        </w:rPr>
      </w:pPr>
      <w:r w:rsidRPr="00E61870">
        <w:rPr>
          <w:color w:val="000000"/>
          <w:sz w:val="28"/>
          <w:szCs w:val="28"/>
        </w:rPr>
        <w:t>«Основы управления транспортными средствами категории "</w:t>
      </w:r>
      <w:r w:rsidRPr="00E61870">
        <w:rPr>
          <w:sz w:val="28"/>
          <w:szCs w:val="28"/>
        </w:rPr>
        <w:t xml:space="preserve"> </w:t>
      </w:r>
      <w:r w:rsidRPr="00E61870">
        <w:rPr>
          <w:color w:val="000000"/>
          <w:sz w:val="28"/>
          <w:szCs w:val="28"/>
        </w:rPr>
        <w:t>D1E</w:t>
      </w:r>
      <w:r w:rsidR="007C3160" w:rsidRPr="00E61870">
        <w:rPr>
          <w:color w:val="000000"/>
          <w:sz w:val="28"/>
          <w:szCs w:val="28"/>
        </w:rPr>
        <w:t>"</w:t>
      </w:r>
      <w:r w:rsidRPr="00E61870">
        <w:rPr>
          <w:color w:val="000000"/>
          <w:sz w:val="28"/>
          <w:szCs w:val="28"/>
        </w:rPr>
        <w:t>;</w:t>
      </w:r>
    </w:p>
    <w:p w:rsidR="00C76790" w:rsidRPr="00E61870" w:rsidRDefault="00C76790" w:rsidP="00C76790">
      <w:pPr>
        <w:shd w:val="clear" w:color="auto" w:fill="FFFFFF"/>
        <w:rPr>
          <w:color w:val="000000"/>
          <w:sz w:val="28"/>
          <w:szCs w:val="28"/>
        </w:rPr>
      </w:pPr>
      <w:r w:rsidRPr="00E61870">
        <w:rPr>
          <w:color w:val="000000"/>
          <w:sz w:val="28"/>
          <w:szCs w:val="28"/>
        </w:rPr>
        <w:t>«Вождение транспортных средств категории "</w:t>
      </w:r>
      <w:r w:rsidRPr="00E61870">
        <w:rPr>
          <w:sz w:val="28"/>
          <w:szCs w:val="28"/>
        </w:rPr>
        <w:t xml:space="preserve"> </w:t>
      </w:r>
      <w:r w:rsidRPr="00E61870">
        <w:rPr>
          <w:color w:val="000000"/>
          <w:sz w:val="28"/>
          <w:szCs w:val="28"/>
        </w:rPr>
        <w:t>D1E " (с механической трансмиссией/с автоматической трансмиссией)».</w:t>
      </w:r>
    </w:p>
    <w:p w:rsidR="00C76790" w:rsidRPr="00E61870" w:rsidRDefault="00C76790" w:rsidP="00C76790">
      <w:pPr>
        <w:shd w:val="clear" w:color="auto" w:fill="FFFFFF"/>
        <w:rPr>
          <w:color w:val="000000"/>
          <w:sz w:val="28"/>
          <w:szCs w:val="28"/>
        </w:rPr>
      </w:pPr>
      <w:r w:rsidRPr="00E61870">
        <w:rPr>
          <w:color w:val="000000"/>
          <w:sz w:val="28"/>
          <w:szCs w:val="28"/>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C76790" w:rsidRPr="00E61870" w:rsidRDefault="00C76790" w:rsidP="00C76790">
      <w:pPr>
        <w:shd w:val="clear" w:color="auto" w:fill="FFFFFF"/>
        <w:rPr>
          <w:color w:val="000000"/>
          <w:sz w:val="28"/>
          <w:szCs w:val="28"/>
        </w:rPr>
      </w:pPr>
      <w:r w:rsidRPr="00E61870">
        <w:rPr>
          <w:color w:val="000000"/>
          <w:sz w:val="28"/>
          <w:szCs w:val="28"/>
        </w:rPr>
        <w:lastRenderedPageBreak/>
        <w:t xml:space="preserve">  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w:t>
      </w:r>
    </w:p>
    <w:p w:rsidR="00C76790" w:rsidRPr="00E61870" w:rsidRDefault="00C76790" w:rsidP="00C76790">
      <w:pPr>
        <w:shd w:val="clear" w:color="auto" w:fill="FFFFFF"/>
        <w:rPr>
          <w:color w:val="000000"/>
          <w:sz w:val="28"/>
          <w:szCs w:val="28"/>
        </w:rPr>
      </w:pPr>
      <w:r w:rsidRPr="00E61870">
        <w:rPr>
          <w:color w:val="000000"/>
          <w:sz w:val="28"/>
          <w:szCs w:val="28"/>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E61870" w:rsidRPr="00E61870" w:rsidRDefault="00E61870" w:rsidP="00C76790">
      <w:pPr>
        <w:shd w:val="clear" w:color="auto" w:fill="FFFFFF"/>
        <w:rPr>
          <w:color w:val="000000"/>
          <w:sz w:val="28"/>
          <w:szCs w:val="28"/>
        </w:rPr>
      </w:pPr>
      <w:r w:rsidRPr="00E61870">
        <w:rPr>
          <w:color w:val="000000"/>
          <w:sz w:val="28"/>
          <w:szCs w:val="28"/>
        </w:rPr>
        <w:t>Образовательная программа может быть использована для разработки рабочих программ профессиональной подготовки водителей транспортных средств, согласно, методов дистанционного и (или) очно-заочного обучения.</w:t>
      </w:r>
    </w:p>
    <w:p w:rsidR="00C76790" w:rsidRPr="00E61870" w:rsidRDefault="00C76790" w:rsidP="00C76790">
      <w:pPr>
        <w:shd w:val="clear" w:color="auto" w:fill="FFFFFF"/>
        <w:rPr>
          <w:color w:val="000000"/>
          <w:sz w:val="28"/>
          <w:szCs w:val="28"/>
        </w:rPr>
      </w:pPr>
      <w:r w:rsidRPr="00E61870">
        <w:rPr>
          <w:color w:val="000000"/>
          <w:sz w:val="28"/>
          <w:szCs w:val="28"/>
        </w:rPr>
        <w:t xml:space="preserve">  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76790" w:rsidRPr="00E61870" w:rsidRDefault="00C76790" w:rsidP="00C76790">
      <w:pPr>
        <w:pStyle w:val="ConsPlusNormal"/>
        <w:jc w:val="center"/>
        <w:outlineLvl w:val="1"/>
        <w:rPr>
          <w:rFonts w:ascii="Times New Roman" w:hAnsi="Times New Roman" w:cs="Times New Roman"/>
          <w:sz w:val="28"/>
          <w:szCs w:val="28"/>
        </w:rPr>
      </w:pPr>
      <w:bookmarkStart w:id="1" w:name="Par14682"/>
      <w:bookmarkEnd w:id="1"/>
      <w:r w:rsidRPr="00E61870">
        <w:rPr>
          <w:rFonts w:ascii="Times New Roman" w:hAnsi="Times New Roman" w:cs="Times New Roman"/>
          <w:sz w:val="28"/>
          <w:szCs w:val="28"/>
        </w:rPr>
        <w:t>II. УЧЕБНЫЙ ПЛАН</w:t>
      </w:r>
    </w:p>
    <w:p w:rsidR="00C76790" w:rsidRPr="00E61870" w:rsidRDefault="00C76790" w:rsidP="00C76790">
      <w:pPr>
        <w:pStyle w:val="ConsPlusNormal"/>
        <w:jc w:val="right"/>
        <w:outlineLvl w:val="2"/>
        <w:rPr>
          <w:rFonts w:ascii="Times New Roman" w:hAnsi="Times New Roman" w:cs="Times New Roman"/>
          <w:sz w:val="28"/>
          <w:szCs w:val="28"/>
        </w:rPr>
      </w:pPr>
      <w:bookmarkStart w:id="2" w:name="Par14684"/>
      <w:bookmarkEnd w:id="2"/>
      <w:r w:rsidRPr="00E61870">
        <w:rPr>
          <w:rFonts w:ascii="Times New Roman" w:hAnsi="Times New Roman" w:cs="Times New Roman"/>
          <w:sz w:val="28"/>
          <w:szCs w:val="28"/>
        </w:rPr>
        <w:t>Таблица 1</w:t>
      </w:r>
    </w:p>
    <w:tbl>
      <w:tblPr>
        <w:tblW w:w="9663" w:type="dxa"/>
        <w:tblInd w:w="102" w:type="dxa"/>
        <w:tblLayout w:type="fixed"/>
        <w:tblCellMar>
          <w:top w:w="102" w:type="dxa"/>
          <w:left w:w="62" w:type="dxa"/>
          <w:bottom w:w="102" w:type="dxa"/>
          <w:right w:w="62" w:type="dxa"/>
        </w:tblCellMar>
        <w:tblLook w:val="0000" w:firstRow="0" w:lastRow="0" w:firstColumn="0" w:lastColumn="0" w:noHBand="0" w:noVBand="0"/>
      </w:tblPr>
      <w:tblGrid>
        <w:gridCol w:w="5776"/>
        <w:gridCol w:w="860"/>
        <w:gridCol w:w="1513"/>
        <w:gridCol w:w="1514"/>
      </w:tblGrid>
      <w:tr w:rsidR="00C76790" w:rsidRPr="00E61870" w:rsidTr="00C76790">
        <w:tc>
          <w:tcPr>
            <w:tcW w:w="5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Учебные предметы</w:t>
            </w:r>
          </w:p>
        </w:tc>
        <w:tc>
          <w:tcPr>
            <w:tcW w:w="38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Количество часов</w:t>
            </w:r>
          </w:p>
        </w:tc>
      </w:tr>
      <w:tr w:rsidR="00C76790" w:rsidRPr="00E61870" w:rsidTr="00C76790">
        <w:tc>
          <w:tcPr>
            <w:tcW w:w="5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8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Всего</w:t>
            </w:r>
          </w:p>
        </w:tc>
        <w:tc>
          <w:tcPr>
            <w:tcW w:w="30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 том числе</w:t>
            </w:r>
          </w:p>
        </w:tc>
      </w:tr>
      <w:tr w:rsidR="00C76790" w:rsidRPr="00E61870" w:rsidTr="00C76790">
        <w:tc>
          <w:tcPr>
            <w:tcW w:w="5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8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Теоретические занятия</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Практичес</w:t>
            </w:r>
          </w:p>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кие занятия</w:t>
            </w:r>
          </w:p>
        </w:tc>
      </w:tr>
      <w:tr w:rsidR="00C76790" w:rsidRPr="00E61870" w:rsidTr="00C76790">
        <w:tc>
          <w:tcPr>
            <w:tcW w:w="96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3"/>
              <w:rPr>
                <w:rFonts w:ascii="Times New Roman" w:hAnsi="Times New Roman" w:cs="Times New Roman"/>
                <w:sz w:val="28"/>
                <w:szCs w:val="28"/>
              </w:rPr>
            </w:pPr>
            <w:bookmarkStart w:id="3" w:name="Par14692"/>
            <w:bookmarkEnd w:id="3"/>
            <w:r w:rsidRPr="00E61870">
              <w:rPr>
                <w:rFonts w:ascii="Times New Roman" w:hAnsi="Times New Roman" w:cs="Times New Roman"/>
                <w:sz w:val="28"/>
                <w:szCs w:val="28"/>
              </w:rPr>
              <w:t>Учебные предметы специального цикла</w:t>
            </w:r>
          </w:p>
        </w:tc>
      </w:tr>
      <w:tr w:rsidR="00C76790" w:rsidRPr="00E61870" w:rsidTr="00C76790">
        <w:tc>
          <w:tcPr>
            <w:tcW w:w="5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Устройство и техническое обслуживание транспортных средств подкатегории "D1E" как объектов управления.</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r w:rsidR="00C76790" w:rsidRPr="00E61870" w:rsidTr="00C76790">
        <w:tc>
          <w:tcPr>
            <w:tcW w:w="5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Основы управления транспортными средствами подкатегории "D1E".</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r w:rsidR="00C76790" w:rsidRPr="00E61870" w:rsidTr="00C76790">
        <w:tc>
          <w:tcPr>
            <w:tcW w:w="5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Вождение транспортных средств подкатегории "D1E" (с механической трансмиссией/с автоматической трансмиссией) &lt;1&gt;</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30</w:t>
            </w:r>
          </w:p>
        </w:tc>
      </w:tr>
      <w:tr w:rsidR="00C76790" w:rsidRPr="00E61870" w:rsidTr="00C76790">
        <w:tc>
          <w:tcPr>
            <w:tcW w:w="96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3"/>
              <w:rPr>
                <w:rFonts w:ascii="Times New Roman" w:hAnsi="Times New Roman" w:cs="Times New Roman"/>
                <w:sz w:val="28"/>
                <w:szCs w:val="28"/>
              </w:rPr>
            </w:pPr>
            <w:bookmarkStart w:id="4" w:name="Par14705"/>
            <w:bookmarkEnd w:id="4"/>
            <w:r w:rsidRPr="00E61870">
              <w:rPr>
                <w:rFonts w:ascii="Times New Roman" w:hAnsi="Times New Roman" w:cs="Times New Roman"/>
                <w:sz w:val="28"/>
                <w:szCs w:val="28"/>
              </w:rPr>
              <w:t>Квалификационный экзамен</w:t>
            </w:r>
          </w:p>
        </w:tc>
      </w:tr>
      <w:tr w:rsidR="00C76790" w:rsidRPr="00E61870" w:rsidTr="00C76790">
        <w:tc>
          <w:tcPr>
            <w:tcW w:w="5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Квалификационный экзамен</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r>
      <w:tr w:rsidR="00C76790" w:rsidRPr="00E61870" w:rsidTr="00C76790">
        <w:tc>
          <w:tcPr>
            <w:tcW w:w="5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46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8</w:t>
            </w:r>
          </w:p>
        </w:tc>
        <w:tc>
          <w:tcPr>
            <w:tcW w:w="1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38</w:t>
            </w:r>
          </w:p>
        </w:tc>
      </w:tr>
    </w:tbl>
    <w:p w:rsid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rPr>
        <w:t>&lt;1&gt; Вождение проводится вне сетки учебного времени.</w:t>
      </w:r>
      <w:r w:rsidRPr="00E61870">
        <w:rPr>
          <w:rFonts w:ascii="Times New Roman" w:hAnsi="Times New Roman" w:cs="Times New Roman"/>
          <w:sz w:val="28"/>
          <w:szCs w:val="28"/>
        </w:rPr>
        <w:t xml:space="preserve"> </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обучащийся допускается к сдаче квалификационного экзамена на транспортном средстве с автоматической трансмиссией.</w:t>
      </w:r>
    </w:p>
    <w:p w:rsidR="00E61870" w:rsidRDefault="00E61870" w:rsidP="00C76790">
      <w:pPr>
        <w:pStyle w:val="ConsPlusNormal"/>
        <w:jc w:val="center"/>
        <w:outlineLvl w:val="1"/>
        <w:rPr>
          <w:rFonts w:ascii="Times New Roman" w:hAnsi="Times New Roman" w:cs="Times New Roman"/>
          <w:sz w:val="28"/>
          <w:szCs w:val="28"/>
        </w:rPr>
      </w:pPr>
      <w:bookmarkStart w:id="5" w:name="Par14718"/>
      <w:bookmarkEnd w:id="5"/>
    </w:p>
    <w:p w:rsidR="00E61870" w:rsidRDefault="00E61870" w:rsidP="00C76790">
      <w:pPr>
        <w:pStyle w:val="ConsPlusNormal"/>
        <w:jc w:val="center"/>
        <w:outlineLvl w:val="1"/>
        <w:rPr>
          <w:rFonts w:ascii="Times New Roman" w:hAnsi="Times New Roman" w:cs="Times New Roman"/>
          <w:sz w:val="28"/>
          <w:szCs w:val="28"/>
        </w:rPr>
      </w:pPr>
    </w:p>
    <w:p w:rsidR="00E61870" w:rsidRDefault="00E61870" w:rsidP="00C76790">
      <w:pPr>
        <w:pStyle w:val="ConsPlusNormal"/>
        <w:jc w:val="center"/>
        <w:outlineLvl w:val="1"/>
        <w:rPr>
          <w:rFonts w:ascii="Times New Roman" w:hAnsi="Times New Roman" w:cs="Times New Roman"/>
          <w:sz w:val="28"/>
          <w:szCs w:val="28"/>
        </w:rPr>
      </w:pPr>
    </w:p>
    <w:p w:rsidR="00E61870" w:rsidRDefault="00E61870" w:rsidP="00C76790">
      <w:pPr>
        <w:pStyle w:val="ConsPlusNormal"/>
        <w:jc w:val="center"/>
        <w:outlineLvl w:val="1"/>
        <w:rPr>
          <w:rFonts w:ascii="Times New Roman" w:hAnsi="Times New Roman" w:cs="Times New Roman"/>
          <w:sz w:val="28"/>
          <w:szCs w:val="28"/>
        </w:rPr>
      </w:pPr>
    </w:p>
    <w:p w:rsidR="00E61870" w:rsidRDefault="00E61870" w:rsidP="00C76790">
      <w:pPr>
        <w:pStyle w:val="ConsPlusNormal"/>
        <w:jc w:val="center"/>
        <w:outlineLvl w:val="1"/>
        <w:rPr>
          <w:rFonts w:ascii="Times New Roman" w:hAnsi="Times New Roman" w:cs="Times New Roman"/>
          <w:sz w:val="28"/>
          <w:szCs w:val="28"/>
        </w:rPr>
      </w:pPr>
    </w:p>
    <w:p w:rsidR="00C76790" w:rsidRPr="00E61870" w:rsidRDefault="00C76790" w:rsidP="00C76790">
      <w:pPr>
        <w:pStyle w:val="ConsPlusNormal"/>
        <w:jc w:val="center"/>
        <w:outlineLvl w:val="1"/>
        <w:rPr>
          <w:rFonts w:ascii="Times New Roman" w:hAnsi="Times New Roman" w:cs="Times New Roman"/>
          <w:sz w:val="28"/>
          <w:szCs w:val="28"/>
        </w:rPr>
      </w:pPr>
      <w:r w:rsidRPr="00E61870">
        <w:rPr>
          <w:rFonts w:ascii="Times New Roman" w:hAnsi="Times New Roman" w:cs="Times New Roman"/>
          <w:sz w:val="28"/>
          <w:szCs w:val="28"/>
        </w:rPr>
        <w:lastRenderedPageBreak/>
        <w:t>III. РАБОЧАЯ ПРОГРАММА УЧЕБНЫХ ПРЕДМЕТОВ</w:t>
      </w:r>
    </w:p>
    <w:p w:rsidR="00C76790" w:rsidRPr="00E61870" w:rsidRDefault="00C76790" w:rsidP="00C76790">
      <w:pPr>
        <w:pStyle w:val="ConsPlusNormal"/>
        <w:ind w:firstLine="540"/>
        <w:jc w:val="both"/>
        <w:outlineLvl w:val="2"/>
        <w:rPr>
          <w:rFonts w:ascii="Times New Roman" w:hAnsi="Times New Roman" w:cs="Times New Roman"/>
          <w:sz w:val="28"/>
          <w:szCs w:val="28"/>
        </w:rPr>
      </w:pPr>
      <w:bookmarkStart w:id="6" w:name="Par14720"/>
      <w:bookmarkEnd w:id="6"/>
      <w:r w:rsidRPr="00E61870">
        <w:rPr>
          <w:rFonts w:ascii="Times New Roman" w:hAnsi="Times New Roman" w:cs="Times New Roman"/>
          <w:sz w:val="28"/>
          <w:szCs w:val="28"/>
        </w:rPr>
        <w:t xml:space="preserve">3.1. Специальный цикл </w:t>
      </w:r>
      <w:r w:rsidR="007C3160"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w:t>
      </w:r>
    </w:p>
    <w:p w:rsidR="00C76790" w:rsidRPr="00E61870" w:rsidRDefault="00C76790" w:rsidP="00C76790">
      <w:pPr>
        <w:pStyle w:val="ConsPlusNormal"/>
        <w:ind w:firstLine="540"/>
        <w:jc w:val="both"/>
        <w:outlineLvl w:val="3"/>
        <w:rPr>
          <w:rFonts w:ascii="Times New Roman" w:hAnsi="Times New Roman" w:cs="Times New Roman"/>
          <w:sz w:val="28"/>
          <w:szCs w:val="28"/>
        </w:rPr>
      </w:pPr>
      <w:bookmarkStart w:id="7" w:name="Par14722"/>
      <w:bookmarkEnd w:id="7"/>
      <w:r w:rsidRPr="00E61870">
        <w:rPr>
          <w:rFonts w:ascii="Times New Roman" w:hAnsi="Times New Roman" w:cs="Times New Roman"/>
          <w:sz w:val="28"/>
          <w:szCs w:val="28"/>
        </w:rPr>
        <w:t>3.1.1. Учебный предмет "Устройство и техническое обслуживание транспортных средств подкатегории "D1E" как объектов управления".</w:t>
      </w:r>
    </w:p>
    <w:p w:rsidR="00C76790" w:rsidRPr="00E61870" w:rsidRDefault="00C76790" w:rsidP="00C76790">
      <w:pPr>
        <w:pStyle w:val="ConsPlusNormal"/>
        <w:jc w:val="center"/>
        <w:outlineLvl w:val="4"/>
        <w:rPr>
          <w:rFonts w:ascii="Times New Roman" w:hAnsi="Times New Roman" w:cs="Times New Roman"/>
          <w:sz w:val="28"/>
          <w:szCs w:val="28"/>
        </w:rPr>
      </w:pPr>
      <w:bookmarkStart w:id="8" w:name="Par14724"/>
      <w:bookmarkEnd w:id="8"/>
      <w:r w:rsidRPr="00E61870">
        <w:rPr>
          <w:rFonts w:ascii="Times New Roman" w:hAnsi="Times New Roman" w:cs="Times New Roman"/>
          <w:sz w:val="28"/>
          <w:szCs w:val="28"/>
        </w:rPr>
        <w:t>Распределение учебных часов по разделам и темам</w:t>
      </w:r>
    </w:p>
    <w:p w:rsidR="00C76790" w:rsidRPr="00E61870" w:rsidRDefault="00C76790" w:rsidP="00C76790">
      <w:pPr>
        <w:pStyle w:val="ConsPlusNormal"/>
        <w:jc w:val="right"/>
        <w:rPr>
          <w:rFonts w:ascii="Times New Roman" w:hAnsi="Times New Roman" w:cs="Times New Roman"/>
          <w:sz w:val="28"/>
          <w:szCs w:val="28"/>
        </w:rPr>
      </w:pPr>
      <w:r w:rsidRPr="00E61870">
        <w:rPr>
          <w:rFonts w:ascii="Times New Roman" w:hAnsi="Times New Roman" w:cs="Times New Roman"/>
          <w:sz w:val="28"/>
          <w:szCs w:val="28"/>
        </w:rPr>
        <w:t>Таблица 2</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5872"/>
        <w:gridCol w:w="992"/>
        <w:gridCol w:w="1417"/>
        <w:gridCol w:w="1418"/>
      </w:tblGrid>
      <w:tr w:rsidR="00C76790" w:rsidRPr="00E61870" w:rsidTr="00C76790">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Количество часов</w:t>
            </w:r>
          </w:p>
        </w:tc>
      </w:tr>
      <w:tr w:rsidR="00C76790" w:rsidRPr="00E61870" w:rsidTr="00C76790">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 том числе</w:t>
            </w:r>
          </w:p>
        </w:tc>
      </w:tr>
      <w:tr w:rsidR="00C76790" w:rsidRPr="00E61870" w:rsidTr="00C76790">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Практические занятия</w:t>
            </w:r>
          </w:p>
        </w:tc>
      </w:tr>
      <w:tr w:rsidR="00C76790" w:rsidRPr="00E61870" w:rsidTr="00C7679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5"/>
              <w:rPr>
                <w:rFonts w:ascii="Times New Roman" w:hAnsi="Times New Roman" w:cs="Times New Roman"/>
                <w:sz w:val="28"/>
                <w:szCs w:val="28"/>
              </w:rPr>
            </w:pPr>
            <w:bookmarkStart w:id="9" w:name="Par14734"/>
            <w:bookmarkEnd w:id="9"/>
            <w:r w:rsidRPr="00E61870">
              <w:rPr>
                <w:rFonts w:ascii="Times New Roman" w:hAnsi="Times New Roman" w:cs="Times New Roman"/>
                <w:sz w:val="28"/>
                <w:szCs w:val="28"/>
              </w:rPr>
              <w:t>Устройство транспортных средств</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Общее устройство прицепов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w:t>
            </w:r>
          </w:p>
        </w:tc>
      </w:tr>
      <w:tr w:rsidR="00C76790" w:rsidRPr="00E61870" w:rsidTr="00C7679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5"/>
              <w:rPr>
                <w:rFonts w:ascii="Times New Roman" w:hAnsi="Times New Roman" w:cs="Times New Roman"/>
                <w:sz w:val="28"/>
                <w:szCs w:val="28"/>
              </w:rPr>
            </w:pPr>
            <w:bookmarkStart w:id="10" w:name="Par14743"/>
            <w:bookmarkEnd w:id="10"/>
            <w:r w:rsidRPr="00E61870">
              <w:rPr>
                <w:rFonts w:ascii="Times New Roman" w:hAnsi="Times New Roman" w:cs="Times New Roman"/>
                <w:sz w:val="28"/>
                <w:szCs w:val="28"/>
              </w:rPr>
              <w:t>Техническое обслуживание</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Техническое обслуживание прицепов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Подготовка автопоезда к движению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r w:rsidR="00C76790" w:rsidRPr="00E61870" w:rsidTr="00C7679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bl>
    <w:p w:rsidR="00C76790" w:rsidRPr="00E61870" w:rsidRDefault="00C76790" w:rsidP="00C76790">
      <w:pPr>
        <w:pStyle w:val="ConsPlusNormal"/>
        <w:ind w:firstLine="540"/>
        <w:jc w:val="both"/>
        <w:rPr>
          <w:rFonts w:ascii="Times New Roman" w:hAnsi="Times New Roman" w:cs="Times New Roman"/>
          <w:sz w:val="24"/>
          <w:szCs w:val="24"/>
        </w:rPr>
      </w:pPr>
      <w:r w:rsidRPr="00E61870">
        <w:rPr>
          <w:rFonts w:ascii="Times New Roman" w:hAnsi="Times New Roman" w:cs="Times New Roman"/>
          <w:sz w:val="24"/>
          <w:szCs w:val="24"/>
        </w:rPr>
        <w:t>&lt;1&gt; Практическое занятие проводится на учебном транспортном средстве.</w:t>
      </w:r>
    </w:p>
    <w:p w:rsidR="00C76790" w:rsidRPr="00E61870" w:rsidRDefault="00C76790" w:rsidP="00C76790">
      <w:pPr>
        <w:pStyle w:val="ConsPlusNormal"/>
        <w:ind w:firstLine="540"/>
        <w:jc w:val="both"/>
        <w:outlineLvl w:val="4"/>
        <w:rPr>
          <w:rFonts w:ascii="Times New Roman" w:hAnsi="Times New Roman" w:cs="Times New Roman"/>
          <w:sz w:val="28"/>
          <w:szCs w:val="28"/>
        </w:rPr>
      </w:pPr>
      <w:bookmarkStart w:id="11" w:name="Par14764"/>
      <w:bookmarkEnd w:id="11"/>
      <w:r w:rsidRPr="00E61870">
        <w:rPr>
          <w:rFonts w:ascii="Times New Roman" w:hAnsi="Times New Roman" w:cs="Times New Roman"/>
          <w:sz w:val="28"/>
          <w:szCs w:val="28"/>
        </w:rPr>
        <w:t>3.1.1.1. Устройство транспортных средств.</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Тема 1. Общее устройство прицепов: классификация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76790" w:rsidRPr="00E61870" w:rsidRDefault="00C76790" w:rsidP="00C76790">
      <w:pPr>
        <w:pStyle w:val="ConsPlusNormal"/>
        <w:ind w:firstLine="540"/>
        <w:jc w:val="both"/>
        <w:outlineLvl w:val="4"/>
        <w:rPr>
          <w:rFonts w:ascii="Times New Roman" w:hAnsi="Times New Roman" w:cs="Times New Roman"/>
          <w:sz w:val="28"/>
          <w:szCs w:val="28"/>
        </w:rPr>
      </w:pPr>
      <w:bookmarkStart w:id="12" w:name="Par14767"/>
      <w:bookmarkEnd w:id="12"/>
      <w:r w:rsidRPr="00E61870">
        <w:rPr>
          <w:rFonts w:ascii="Times New Roman" w:hAnsi="Times New Roman" w:cs="Times New Roman"/>
          <w:sz w:val="28"/>
          <w:szCs w:val="28"/>
        </w:rPr>
        <w:t>3.1.1.2. Техническое обслуживание.</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Тема </w:t>
      </w:r>
      <w:r w:rsidR="00B4160B" w:rsidRPr="00E61870">
        <w:rPr>
          <w:rFonts w:ascii="Times New Roman" w:hAnsi="Times New Roman" w:cs="Times New Roman"/>
          <w:sz w:val="28"/>
          <w:szCs w:val="28"/>
        </w:rPr>
        <w:t>1</w:t>
      </w:r>
      <w:r w:rsidRPr="00E61870">
        <w:rPr>
          <w:rFonts w:ascii="Times New Roman" w:hAnsi="Times New Roman" w:cs="Times New Roman"/>
          <w:sz w:val="28"/>
          <w:szCs w:val="28"/>
        </w:rPr>
        <w:t>. 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Тема </w:t>
      </w:r>
      <w:r w:rsidR="00B4160B" w:rsidRPr="00E61870">
        <w:rPr>
          <w:rFonts w:ascii="Times New Roman" w:hAnsi="Times New Roman" w:cs="Times New Roman"/>
          <w:sz w:val="28"/>
          <w:szCs w:val="28"/>
        </w:rPr>
        <w:t>2</w:t>
      </w:r>
      <w:r w:rsidRPr="00E61870">
        <w:rPr>
          <w:rFonts w:ascii="Times New Roman" w:hAnsi="Times New Roman" w:cs="Times New Roman"/>
          <w:sz w:val="28"/>
          <w:szCs w:val="28"/>
        </w:rPr>
        <w:t>. 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C76790" w:rsidRPr="00E61870" w:rsidRDefault="00C76790" w:rsidP="00C76790">
      <w:pPr>
        <w:pStyle w:val="ConsPlusNormal"/>
        <w:ind w:firstLine="540"/>
        <w:jc w:val="both"/>
        <w:outlineLvl w:val="3"/>
        <w:rPr>
          <w:rFonts w:ascii="Times New Roman" w:hAnsi="Times New Roman" w:cs="Times New Roman"/>
          <w:sz w:val="28"/>
          <w:szCs w:val="28"/>
        </w:rPr>
      </w:pPr>
      <w:bookmarkStart w:id="13" w:name="Par14771"/>
      <w:bookmarkEnd w:id="13"/>
      <w:r w:rsidRPr="00E61870">
        <w:rPr>
          <w:rFonts w:ascii="Times New Roman" w:hAnsi="Times New Roman" w:cs="Times New Roman"/>
          <w:sz w:val="28"/>
          <w:szCs w:val="28"/>
        </w:rPr>
        <w:t>3.1.2. Учебный предмет "Основы управления транспортными средствами подкатегории "D1E".</w:t>
      </w:r>
    </w:p>
    <w:p w:rsidR="00E61870" w:rsidRDefault="00E61870" w:rsidP="00C76790">
      <w:pPr>
        <w:pStyle w:val="ConsPlusNormal"/>
        <w:jc w:val="center"/>
        <w:outlineLvl w:val="4"/>
        <w:rPr>
          <w:rFonts w:ascii="Times New Roman" w:hAnsi="Times New Roman" w:cs="Times New Roman"/>
          <w:sz w:val="28"/>
          <w:szCs w:val="28"/>
        </w:rPr>
      </w:pPr>
      <w:bookmarkStart w:id="14" w:name="Par14773"/>
      <w:bookmarkEnd w:id="14"/>
    </w:p>
    <w:p w:rsidR="0023385A" w:rsidRDefault="0023385A" w:rsidP="00C76790">
      <w:pPr>
        <w:pStyle w:val="ConsPlusNormal"/>
        <w:jc w:val="center"/>
        <w:outlineLvl w:val="4"/>
        <w:rPr>
          <w:rFonts w:ascii="Times New Roman" w:hAnsi="Times New Roman" w:cs="Times New Roman"/>
          <w:sz w:val="28"/>
          <w:szCs w:val="28"/>
        </w:rPr>
      </w:pPr>
    </w:p>
    <w:p w:rsidR="0023385A" w:rsidRDefault="0023385A" w:rsidP="00C76790">
      <w:pPr>
        <w:pStyle w:val="ConsPlusNormal"/>
        <w:jc w:val="center"/>
        <w:outlineLvl w:val="4"/>
        <w:rPr>
          <w:rFonts w:ascii="Times New Roman" w:hAnsi="Times New Roman" w:cs="Times New Roman"/>
          <w:sz w:val="28"/>
          <w:szCs w:val="28"/>
        </w:rPr>
      </w:pPr>
    </w:p>
    <w:p w:rsidR="00E61870" w:rsidRDefault="00E61870" w:rsidP="00C76790">
      <w:pPr>
        <w:pStyle w:val="ConsPlusNormal"/>
        <w:jc w:val="center"/>
        <w:outlineLvl w:val="4"/>
        <w:rPr>
          <w:rFonts w:ascii="Times New Roman" w:hAnsi="Times New Roman" w:cs="Times New Roman"/>
          <w:sz w:val="28"/>
          <w:szCs w:val="28"/>
        </w:rPr>
      </w:pPr>
    </w:p>
    <w:p w:rsidR="00C76790" w:rsidRPr="00E61870" w:rsidRDefault="00C76790" w:rsidP="00C76790">
      <w:pPr>
        <w:pStyle w:val="ConsPlusNormal"/>
        <w:jc w:val="center"/>
        <w:outlineLvl w:val="4"/>
        <w:rPr>
          <w:rFonts w:ascii="Times New Roman" w:hAnsi="Times New Roman" w:cs="Times New Roman"/>
          <w:sz w:val="28"/>
          <w:szCs w:val="28"/>
        </w:rPr>
      </w:pPr>
      <w:r w:rsidRPr="00E61870">
        <w:rPr>
          <w:rFonts w:ascii="Times New Roman" w:hAnsi="Times New Roman" w:cs="Times New Roman"/>
          <w:sz w:val="28"/>
          <w:szCs w:val="28"/>
        </w:rPr>
        <w:lastRenderedPageBreak/>
        <w:t>Распределение учебных часов по разделам и темам</w:t>
      </w:r>
    </w:p>
    <w:p w:rsidR="00C76790" w:rsidRPr="00E61870" w:rsidRDefault="00C76790" w:rsidP="00C76790">
      <w:pPr>
        <w:pStyle w:val="ConsPlusNormal"/>
        <w:jc w:val="right"/>
        <w:rPr>
          <w:rFonts w:ascii="Times New Roman" w:hAnsi="Times New Roman" w:cs="Times New Roman"/>
          <w:sz w:val="28"/>
          <w:szCs w:val="28"/>
        </w:rPr>
      </w:pPr>
      <w:r w:rsidRPr="00E61870">
        <w:rPr>
          <w:rFonts w:ascii="Times New Roman" w:hAnsi="Times New Roman" w:cs="Times New Roman"/>
          <w:sz w:val="28"/>
          <w:szCs w:val="28"/>
        </w:rPr>
        <w:t>Таблица 3</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014"/>
        <w:gridCol w:w="992"/>
        <w:gridCol w:w="1346"/>
        <w:gridCol w:w="1347"/>
      </w:tblGrid>
      <w:tr w:rsidR="00C76790" w:rsidRPr="00E61870" w:rsidTr="00E61870">
        <w:tc>
          <w:tcPr>
            <w:tcW w:w="60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Наименование разделов и тем</w:t>
            </w:r>
          </w:p>
        </w:tc>
        <w:tc>
          <w:tcPr>
            <w:tcW w:w="36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Количество часов</w:t>
            </w:r>
          </w:p>
        </w:tc>
      </w:tr>
      <w:tr w:rsidR="00C76790" w:rsidRPr="00E61870" w:rsidTr="00E61870">
        <w:tc>
          <w:tcPr>
            <w:tcW w:w="6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В том числе</w:t>
            </w:r>
          </w:p>
        </w:tc>
      </w:tr>
      <w:tr w:rsidR="00C76790" w:rsidRPr="00E61870" w:rsidTr="00E61870">
        <w:tc>
          <w:tcPr>
            <w:tcW w:w="6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both"/>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Практические занятия</w:t>
            </w:r>
          </w:p>
        </w:tc>
      </w:tr>
      <w:tr w:rsidR="00C76790" w:rsidRPr="00E61870" w:rsidTr="00E61870">
        <w:tc>
          <w:tcPr>
            <w:tcW w:w="6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Особенности управления автопоездом в 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Особенности управления автопоездом в нештатных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w:t>
            </w:r>
          </w:p>
        </w:tc>
      </w:tr>
      <w:tr w:rsidR="00C76790" w:rsidRPr="00E61870" w:rsidTr="00E61870">
        <w:tc>
          <w:tcPr>
            <w:tcW w:w="6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6</w:t>
            </w: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w:t>
            </w:r>
          </w:p>
        </w:tc>
      </w:tr>
    </w:tbl>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Тема 1. 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Тема 2. 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w:t>
      </w:r>
      <w:r w:rsidRPr="00E61870">
        <w:rPr>
          <w:rFonts w:ascii="Times New Roman" w:hAnsi="Times New Roman" w:cs="Times New Roman"/>
          <w:sz w:val="28"/>
          <w:szCs w:val="28"/>
        </w:rPr>
        <w:lastRenderedPageBreak/>
        <w:t>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p w:rsidR="00C76790" w:rsidRPr="00E61870" w:rsidRDefault="00C76790" w:rsidP="00C76790">
      <w:pPr>
        <w:pStyle w:val="ConsPlusNormal"/>
        <w:ind w:firstLine="540"/>
        <w:jc w:val="both"/>
        <w:outlineLvl w:val="3"/>
        <w:rPr>
          <w:rFonts w:ascii="Times New Roman" w:hAnsi="Times New Roman" w:cs="Times New Roman"/>
          <w:sz w:val="28"/>
          <w:szCs w:val="28"/>
        </w:rPr>
      </w:pPr>
      <w:bookmarkStart w:id="15" w:name="Par14799"/>
      <w:bookmarkEnd w:id="15"/>
      <w:r w:rsidRPr="00E61870">
        <w:rPr>
          <w:rFonts w:ascii="Times New Roman" w:hAnsi="Times New Roman" w:cs="Times New Roman"/>
          <w:sz w:val="28"/>
          <w:szCs w:val="28"/>
        </w:rPr>
        <w:t>3.1.3. "Вождение транспортных средств подкатегории "D1E".</w:t>
      </w:r>
    </w:p>
    <w:p w:rsidR="00C76790" w:rsidRPr="00E61870" w:rsidRDefault="00C76790" w:rsidP="00C76790">
      <w:pPr>
        <w:pStyle w:val="ConsPlusNormal"/>
        <w:jc w:val="right"/>
        <w:outlineLvl w:val="4"/>
        <w:rPr>
          <w:rFonts w:ascii="Times New Roman" w:hAnsi="Times New Roman" w:cs="Times New Roman"/>
          <w:sz w:val="28"/>
          <w:szCs w:val="28"/>
        </w:rPr>
      </w:pPr>
      <w:bookmarkStart w:id="16" w:name="Par14801"/>
      <w:bookmarkEnd w:id="16"/>
      <w:r w:rsidRPr="00E61870">
        <w:rPr>
          <w:rFonts w:ascii="Times New Roman" w:hAnsi="Times New Roman" w:cs="Times New Roman"/>
          <w:sz w:val="28"/>
          <w:szCs w:val="28"/>
        </w:rPr>
        <w:t>Таблица 4</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Наименование заданий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4"/>
                <w:szCs w:val="24"/>
              </w:rPr>
            </w:pPr>
            <w:r w:rsidRPr="00E61870">
              <w:rPr>
                <w:rFonts w:ascii="Times New Roman" w:hAnsi="Times New Roman" w:cs="Times New Roman"/>
                <w:sz w:val="24"/>
                <w:szCs w:val="24"/>
              </w:rPr>
              <w:t>Количество часов практического обучения</w:t>
            </w:r>
          </w:p>
        </w:tc>
      </w:tr>
      <w:tr w:rsidR="00C76790" w:rsidRPr="00E61870" w:rsidTr="00E6187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5"/>
              <w:rPr>
                <w:rFonts w:ascii="Times New Roman" w:hAnsi="Times New Roman" w:cs="Times New Roman"/>
                <w:sz w:val="28"/>
                <w:szCs w:val="28"/>
              </w:rPr>
            </w:pPr>
            <w:bookmarkStart w:id="17" w:name="Par14805"/>
            <w:bookmarkEnd w:id="17"/>
            <w:r w:rsidRPr="00E61870">
              <w:rPr>
                <w:rFonts w:ascii="Times New Roman" w:hAnsi="Times New Roman" w:cs="Times New Roman"/>
                <w:sz w:val="28"/>
                <w:szCs w:val="28"/>
              </w:rPr>
              <w:t>Первоначальное обучение вождению</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Приемы управления автопоездом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4</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Управление автопоездом в ограниченных проездах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6</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10</w:t>
            </w:r>
          </w:p>
        </w:tc>
      </w:tr>
      <w:tr w:rsidR="00C76790" w:rsidRPr="00E61870" w:rsidTr="00E6187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5"/>
              <w:rPr>
                <w:rFonts w:ascii="Times New Roman" w:hAnsi="Times New Roman" w:cs="Times New Roman"/>
                <w:sz w:val="28"/>
                <w:szCs w:val="28"/>
              </w:rPr>
            </w:pPr>
            <w:bookmarkStart w:id="18" w:name="Par14812"/>
            <w:bookmarkEnd w:id="18"/>
            <w:r w:rsidRPr="00E61870">
              <w:rPr>
                <w:rFonts w:ascii="Times New Roman" w:hAnsi="Times New Roman" w:cs="Times New Roman"/>
                <w:sz w:val="28"/>
                <w:szCs w:val="28"/>
              </w:rPr>
              <w:t>Обучение вождению в условиях дорожного движения</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Вождение по учебным маршрутам &lt;1&gt;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20</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20</w:t>
            </w:r>
          </w:p>
        </w:tc>
      </w:tr>
      <w:tr w:rsidR="00C76790" w:rsidRPr="00E61870" w:rsidTr="00E61870">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Итого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30</w:t>
            </w:r>
          </w:p>
        </w:tc>
      </w:tr>
    </w:tbl>
    <w:p w:rsidR="00C76790" w:rsidRPr="00E61870" w:rsidRDefault="00C76790" w:rsidP="00C76790">
      <w:pPr>
        <w:pStyle w:val="ConsPlusNormal"/>
        <w:ind w:firstLine="540"/>
        <w:jc w:val="both"/>
        <w:rPr>
          <w:rFonts w:ascii="Times New Roman" w:hAnsi="Times New Roman" w:cs="Times New Roman"/>
        </w:rPr>
      </w:pPr>
      <w:r w:rsidRPr="00E61870">
        <w:rPr>
          <w:rFonts w:ascii="Times New Roman" w:hAnsi="Times New Roman" w:cs="Times New Roman"/>
        </w:rPr>
        <w:t>&lt;1&gt; Для выполнения задания организацией, осуществляющей образовательную деятельность, разработаны  маршруты, содержащие соответствующие участки дорог.</w:t>
      </w:r>
    </w:p>
    <w:p w:rsidR="00C76790" w:rsidRPr="00E61870" w:rsidRDefault="00C76790" w:rsidP="00C76790">
      <w:pPr>
        <w:pStyle w:val="ConsPlusNormal"/>
        <w:ind w:firstLine="540"/>
        <w:jc w:val="both"/>
        <w:outlineLvl w:val="4"/>
        <w:rPr>
          <w:rFonts w:ascii="Times New Roman" w:hAnsi="Times New Roman" w:cs="Times New Roman"/>
          <w:sz w:val="28"/>
          <w:szCs w:val="28"/>
        </w:rPr>
      </w:pPr>
      <w:bookmarkStart w:id="19" w:name="Par14823"/>
      <w:bookmarkEnd w:id="19"/>
      <w:r w:rsidRPr="00E61870">
        <w:rPr>
          <w:rFonts w:ascii="Times New Roman" w:hAnsi="Times New Roman" w:cs="Times New Roman"/>
          <w:sz w:val="28"/>
          <w:szCs w:val="28"/>
        </w:rPr>
        <w:t>3.1.3.1. Первоначальное обучение вождению.</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Тема 1. 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Тема 2. Управление автопоездом в ограниченных проездах: повороты </w:t>
      </w:r>
      <w:r w:rsidRPr="00E61870">
        <w:rPr>
          <w:rFonts w:ascii="Times New Roman" w:hAnsi="Times New Roman" w:cs="Times New Roman"/>
          <w:sz w:val="28"/>
          <w:szCs w:val="28"/>
        </w:rPr>
        <w:lastRenderedPageBreak/>
        <w:t>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C76790" w:rsidRPr="00E61870" w:rsidRDefault="00C76790" w:rsidP="00C76790">
      <w:pPr>
        <w:pStyle w:val="ConsPlusNormal"/>
        <w:ind w:firstLine="540"/>
        <w:jc w:val="both"/>
        <w:outlineLvl w:val="4"/>
        <w:rPr>
          <w:rFonts w:ascii="Times New Roman" w:hAnsi="Times New Roman" w:cs="Times New Roman"/>
          <w:sz w:val="28"/>
          <w:szCs w:val="28"/>
        </w:rPr>
      </w:pPr>
      <w:bookmarkStart w:id="20" w:name="Par14827"/>
      <w:bookmarkEnd w:id="20"/>
      <w:r w:rsidRPr="00E61870">
        <w:rPr>
          <w:rFonts w:ascii="Times New Roman" w:hAnsi="Times New Roman" w:cs="Times New Roman"/>
          <w:sz w:val="28"/>
          <w:szCs w:val="28"/>
        </w:rPr>
        <w:t>3.1.3.2.  Обучение вождению в условиях дорожного движения.</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Тема 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E61870" w:rsidRDefault="00E61870" w:rsidP="00C76790">
      <w:pPr>
        <w:pStyle w:val="ConsPlusNormal"/>
        <w:jc w:val="center"/>
        <w:outlineLvl w:val="1"/>
        <w:rPr>
          <w:rFonts w:ascii="Times New Roman" w:hAnsi="Times New Roman" w:cs="Times New Roman"/>
          <w:sz w:val="28"/>
          <w:szCs w:val="28"/>
        </w:rPr>
      </w:pPr>
      <w:bookmarkStart w:id="21" w:name="Par14830"/>
      <w:bookmarkEnd w:id="21"/>
    </w:p>
    <w:p w:rsidR="00C76790" w:rsidRPr="00E61870" w:rsidRDefault="00C76790" w:rsidP="00C76790">
      <w:pPr>
        <w:pStyle w:val="ConsPlusNormal"/>
        <w:jc w:val="center"/>
        <w:outlineLvl w:val="1"/>
        <w:rPr>
          <w:rFonts w:ascii="Times New Roman" w:hAnsi="Times New Roman" w:cs="Times New Roman"/>
          <w:sz w:val="28"/>
          <w:szCs w:val="28"/>
        </w:rPr>
      </w:pPr>
      <w:r w:rsidRPr="00E61870">
        <w:rPr>
          <w:rFonts w:ascii="Times New Roman" w:hAnsi="Times New Roman" w:cs="Times New Roman"/>
          <w:sz w:val="28"/>
          <w:szCs w:val="28"/>
        </w:rPr>
        <w:t xml:space="preserve">IV. ПЛАНИРУЕМЫЕ РЕЗУЛЬТАТЫ ОСВОЕНИЯ </w:t>
      </w:r>
      <w:r w:rsidR="00A40E32"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В результате освоения </w:t>
      </w:r>
      <w:r w:rsidR="00B4160B"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 обучающиеся должны знать: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Правила дорожного движения, основы законодательства в сфере дорожного движения;</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особенности управления составом транспортных средств в штатных и нештатных ситуациях.</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В результате освоения </w:t>
      </w:r>
      <w:r w:rsidR="00B4160B"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 обучающиеся должны уметь: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безопасно и эффективно управлять составом транспортных средств в различных условиях движения;</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соблюдать Правила дорожного движения при управлении составом транспортных средств;</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выполнять ежедневное техническое обслуживание состава транспортных средств;</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устранять мелкие неисправности в процессе эксплуатации состава транспортных средств;</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своевременно принимать правильные решения и уверенно действовать в </w:t>
      </w:r>
      <w:r w:rsidRPr="00E61870">
        <w:rPr>
          <w:rFonts w:ascii="Times New Roman" w:hAnsi="Times New Roman" w:cs="Times New Roman"/>
          <w:sz w:val="28"/>
          <w:szCs w:val="28"/>
        </w:rPr>
        <w:lastRenderedPageBreak/>
        <w:t>сложных и опасных дорожных ситуациях;</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совершенствовать свои навыки управления составом транспортных средств.</w:t>
      </w:r>
    </w:p>
    <w:p w:rsidR="00AB3650" w:rsidRDefault="00AB3650" w:rsidP="00C76790">
      <w:pPr>
        <w:pStyle w:val="ConsPlusNormal"/>
        <w:jc w:val="center"/>
        <w:outlineLvl w:val="1"/>
        <w:rPr>
          <w:rFonts w:ascii="Times New Roman" w:hAnsi="Times New Roman" w:cs="Times New Roman"/>
          <w:sz w:val="28"/>
          <w:szCs w:val="28"/>
        </w:rPr>
      </w:pPr>
      <w:bookmarkStart w:id="22" w:name="Par14844"/>
      <w:bookmarkEnd w:id="22"/>
    </w:p>
    <w:p w:rsidR="00C76790" w:rsidRPr="00E61870" w:rsidRDefault="00C76790" w:rsidP="00C76790">
      <w:pPr>
        <w:pStyle w:val="ConsPlusNormal"/>
        <w:jc w:val="center"/>
        <w:outlineLvl w:val="1"/>
        <w:rPr>
          <w:rFonts w:ascii="Times New Roman" w:hAnsi="Times New Roman" w:cs="Times New Roman"/>
          <w:sz w:val="28"/>
          <w:szCs w:val="28"/>
        </w:rPr>
      </w:pPr>
      <w:r w:rsidRPr="00E61870">
        <w:rPr>
          <w:rFonts w:ascii="Times New Roman" w:hAnsi="Times New Roman" w:cs="Times New Roman"/>
          <w:sz w:val="28"/>
          <w:szCs w:val="28"/>
        </w:rPr>
        <w:t xml:space="preserve">V. УСЛОВИЯ РЕАЛИЗАЦИИ </w:t>
      </w:r>
      <w:r w:rsidR="00A40E32"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w:t>
      </w:r>
    </w:p>
    <w:p w:rsidR="00E61870" w:rsidRPr="00E61870" w:rsidRDefault="0023385A" w:rsidP="00E61870">
      <w:pPr>
        <w:shd w:val="clear" w:color="auto" w:fill="FFFFFF"/>
        <w:rPr>
          <w:color w:val="000000"/>
          <w:sz w:val="28"/>
          <w:szCs w:val="28"/>
        </w:rPr>
      </w:pPr>
      <w:bookmarkStart w:id="23" w:name="Par14889"/>
      <w:bookmarkEnd w:id="23"/>
      <w:r>
        <w:rPr>
          <w:color w:val="000000"/>
          <w:sz w:val="28"/>
          <w:szCs w:val="28"/>
        </w:rPr>
        <w:t xml:space="preserve"> </w:t>
      </w:r>
      <w:r w:rsidR="00E61870" w:rsidRPr="00E61870">
        <w:rPr>
          <w:color w:val="000000"/>
          <w:sz w:val="28"/>
          <w:szCs w:val="28"/>
        </w:rPr>
        <w:t>5.1. Организационно-педагогические условия реализации образовательной  программы должны обеспечивать реализацию  образовательной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870" w:rsidRPr="00E61870" w:rsidRDefault="0023385A" w:rsidP="00E61870">
      <w:pPr>
        <w:shd w:val="clear" w:color="auto" w:fill="FFFFFF"/>
        <w:rPr>
          <w:color w:val="000000"/>
          <w:sz w:val="28"/>
          <w:szCs w:val="28"/>
        </w:rPr>
      </w:pPr>
      <w:r>
        <w:rPr>
          <w:color w:val="000000"/>
          <w:sz w:val="28"/>
          <w:szCs w:val="28"/>
        </w:rPr>
        <w:t xml:space="preserve">   </w:t>
      </w:r>
      <w:r w:rsidR="00E61870" w:rsidRPr="00E61870">
        <w:rPr>
          <w:color w:val="000000"/>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Учебного центра по профессиональному обучению водителей транспортных средств Местного отделения ДОСААФ России Пограничного района Приморского края  проводит тестирование обучающихся с помощью соответствующих специалистов имеющих необходимую  квалификацию. </w:t>
      </w:r>
    </w:p>
    <w:p w:rsidR="00E61870" w:rsidRDefault="0023385A" w:rsidP="00E61870">
      <w:pPr>
        <w:shd w:val="clear" w:color="auto" w:fill="FFFFFF"/>
        <w:rPr>
          <w:color w:val="000000"/>
          <w:sz w:val="28"/>
          <w:szCs w:val="28"/>
        </w:rPr>
      </w:pPr>
      <w:r>
        <w:rPr>
          <w:color w:val="000000"/>
          <w:sz w:val="28"/>
          <w:szCs w:val="28"/>
        </w:rPr>
        <w:t xml:space="preserve">   </w:t>
      </w:r>
      <w:r w:rsidR="00E61870" w:rsidRPr="00E61870">
        <w:rPr>
          <w:color w:val="000000"/>
          <w:sz w:val="28"/>
          <w:szCs w:val="28"/>
        </w:rPr>
        <w:t xml:space="preserve">Теоретическое обучение проводится в 3 (трех) оборудованных учебных кабинетах (одновременная вместимость – 75 обучающихся) расположенных по адресу: </w:t>
      </w:r>
    </w:p>
    <w:p w:rsidR="00E61870" w:rsidRDefault="00E61870" w:rsidP="00E61870">
      <w:pPr>
        <w:shd w:val="clear" w:color="auto" w:fill="FFFFFF"/>
        <w:rPr>
          <w:color w:val="000000"/>
          <w:sz w:val="28"/>
          <w:szCs w:val="28"/>
        </w:rPr>
      </w:pPr>
      <w:r w:rsidRPr="00E61870">
        <w:rPr>
          <w:color w:val="000000"/>
          <w:sz w:val="28"/>
          <w:szCs w:val="28"/>
        </w:rPr>
        <w:t>п.г.т. Пограничный, ул. Карла Маркса 16-а, с использованием учебноматеральной базы, соответствующей установленным требованиям. Наполняемость учеб-ной группы составляет (1- 1</w:t>
      </w:r>
      <w:r>
        <w:rPr>
          <w:color w:val="000000"/>
          <w:sz w:val="28"/>
          <w:szCs w:val="28"/>
        </w:rPr>
        <w:t>0</w:t>
      </w:r>
      <w:r w:rsidRPr="00E61870">
        <w:rPr>
          <w:color w:val="000000"/>
          <w:sz w:val="28"/>
          <w:szCs w:val="28"/>
        </w:rPr>
        <w:t xml:space="preserve">) человек.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минут).Расчетная формула для определения общего числа учебных кабинетов для теоретического обучения:   </w:t>
      </w:r>
    </w:p>
    <w:p w:rsidR="00E81A6E" w:rsidRPr="00E61870" w:rsidRDefault="00E81A6E" w:rsidP="00E61870">
      <w:pPr>
        <w:shd w:val="clear" w:color="auto" w:fill="FFFFFF"/>
        <w:jc w:val="center"/>
        <w:rPr>
          <w:color w:val="000000"/>
          <w:sz w:val="28"/>
          <w:szCs w:val="28"/>
        </w:rPr>
      </w:pPr>
      <w:r w:rsidRPr="00E61870">
        <w:rPr>
          <w:color w:val="000000"/>
          <w:sz w:val="28"/>
          <w:szCs w:val="28"/>
        </w:rPr>
        <w:t>П= Р</w:t>
      </w:r>
      <w:r w:rsidRPr="00E61870">
        <w:rPr>
          <w:color w:val="000000"/>
          <w:sz w:val="28"/>
          <w:szCs w:val="28"/>
          <w:vertAlign w:val="subscript"/>
        </w:rPr>
        <w:t>гр*</w:t>
      </w:r>
      <w:r w:rsidRPr="00E61870">
        <w:rPr>
          <w:color w:val="000000"/>
          <w:sz w:val="28"/>
          <w:szCs w:val="28"/>
        </w:rPr>
        <w:t> n /0.75* Ф</w:t>
      </w:r>
      <w:r w:rsidRPr="00E61870">
        <w:rPr>
          <w:color w:val="000000"/>
          <w:sz w:val="28"/>
          <w:szCs w:val="28"/>
          <w:vertAlign w:val="subscript"/>
        </w:rPr>
        <w:t>пом </w:t>
      </w:r>
      <w:r w:rsidRPr="00E61870">
        <w:rPr>
          <w:color w:val="000000"/>
          <w:sz w:val="28"/>
          <w:szCs w:val="28"/>
        </w:rPr>
        <w:t>=</w:t>
      </w:r>
      <w:r w:rsidR="004E0A7E" w:rsidRPr="00E61870">
        <w:rPr>
          <w:color w:val="000000"/>
          <w:sz w:val="28"/>
          <w:szCs w:val="28"/>
        </w:rPr>
        <w:t>11</w:t>
      </w:r>
      <w:r w:rsidRPr="00E61870">
        <w:rPr>
          <w:color w:val="000000"/>
          <w:sz w:val="28"/>
          <w:szCs w:val="28"/>
        </w:rPr>
        <w:t>*6/0.75*1176=0,0</w:t>
      </w:r>
      <w:r w:rsidR="004E0A7E" w:rsidRPr="00E61870">
        <w:rPr>
          <w:color w:val="000000"/>
          <w:sz w:val="28"/>
          <w:szCs w:val="28"/>
        </w:rPr>
        <w:t>7</w:t>
      </w:r>
      <w:r w:rsidRPr="00E61870">
        <w:rPr>
          <w:color w:val="000000"/>
          <w:sz w:val="28"/>
          <w:szCs w:val="28"/>
        </w:rPr>
        <w:t>=</w:t>
      </w:r>
      <w:r w:rsidRPr="00E61870">
        <w:rPr>
          <w:b/>
          <w:color w:val="000000"/>
          <w:sz w:val="28"/>
          <w:szCs w:val="28"/>
        </w:rPr>
        <w:t>1</w:t>
      </w:r>
    </w:p>
    <w:p w:rsidR="00E81A6E" w:rsidRPr="00E61870" w:rsidRDefault="00E81A6E" w:rsidP="00E81A6E">
      <w:pPr>
        <w:shd w:val="clear" w:color="auto" w:fill="FFFFFF"/>
        <w:rPr>
          <w:color w:val="000000"/>
          <w:sz w:val="28"/>
          <w:szCs w:val="28"/>
        </w:rPr>
      </w:pPr>
      <w:r w:rsidRPr="00E61870">
        <w:rPr>
          <w:color w:val="000000"/>
          <w:sz w:val="28"/>
          <w:szCs w:val="28"/>
        </w:rPr>
        <w:t>где П – число необходимых помещений;</w:t>
      </w:r>
    </w:p>
    <w:p w:rsidR="00E81A6E" w:rsidRPr="00E61870" w:rsidRDefault="00E81A6E" w:rsidP="00E81A6E">
      <w:pPr>
        <w:shd w:val="clear" w:color="auto" w:fill="FFFFFF"/>
        <w:rPr>
          <w:color w:val="000000"/>
          <w:sz w:val="28"/>
          <w:szCs w:val="28"/>
        </w:rPr>
      </w:pPr>
      <w:r w:rsidRPr="00E61870">
        <w:rPr>
          <w:color w:val="000000"/>
          <w:sz w:val="28"/>
          <w:szCs w:val="28"/>
        </w:rPr>
        <w:t>Р</w:t>
      </w:r>
      <w:r w:rsidRPr="00E61870">
        <w:rPr>
          <w:color w:val="000000"/>
          <w:sz w:val="28"/>
          <w:szCs w:val="28"/>
          <w:vertAlign w:val="subscript"/>
        </w:rPr>
        <w:t>гр</w:t>
      </w:r>
      <w:r w:rsidRPr="00E61870">
        <w:rPr>
          <w:color w:val="000000"/>
          <w:sz w:val="28"/>
          <w:szCs w:val="28"/>
        </w:rPr>
        <w:t xml:space="preserve"> – расчетное учебное время полного курса теоретического обучения на одну группу, в часах </w:t>
      </w:r>
      <w:r w:rsidR="004E0A7E" w:rsidRPr="00E61870">
        <w:rPr>
          <w:color w:val="000000"/>
          <w:sz w:val="28"/>
          <w:szCs w:val="28"/>
        </w:rPr>
        <w:t xml:space="preserve"> </w:t>
      </w:r>
      <w:r w:rsidRPr="00E61870">
        <w:rPr>
          <w:color w:val="000000"/>
          <w:sz w:val="28"/>
          <w:szCs w:val="28"/>
        </w:rPr>
        <w:t xml:space="preserve">( Р = </w:t>
      </w:r>
      <w:r w:rsidR="004E0A7E" w:rsidRPr="00E61870">
        <w:rPr>
          <w:color w:val="000000"/>
          <w:sz w:val="28"/>
          <w:szCs w:val="28"/>
        </w:rPr>
        <w:t>11</w:t>
      </w:r>
      <w:r w:rsidRPr="00E61870">
        <w:rPr>
          <w:color w:val="000000"/>
          <w:sz w:val="28"/>
          <w:szCs w:val="28"/>
        </w:rPr>
        <w:t xml:space="preserve"> час.);</w:t>
      </w:r>
    </w:p>
    <w:p w:rsidR="00E81A6E" w:rsidRPr="00E61870" w:rsidRDefault="00E81A6E" w:rsidP="00E81A6E">
      <w:pPr>
        <w:shd w:val="clear" w:color="auto" w:fill="FFFFFF"/>
        <w:rPr>
          <w:color w:val="000000"/>
          <w:sz w:val="28"/>
          <w:szCs w:val="28"/>
        </w:rPr>
      </w:pPr>
      <w:r w:rsidRPr="00E61870">
        <w:rPr>
          <w:i/>
          <w:iCs/>
          <w:color w:val="000000"/>
          <w:sz w:val="28"/>
          <w:szCs w:val="28"/>
          <w:lang w:val="en-US"/>
        </w:rPr>
        <w:t>n</w:t>
      </w:r>
      <w:r w:rsidRPr="00E61870">
        <w:rPr>
          <w:color w:val="000000"/>
          <w:sz w:val="28"/>
          <w:szCs w:val="28"/>
        </w:rPr>
        <w:t> – общее число групп (</w:t>
      </w:r>
      <w:r w:rsidRPr="00E61870">
        <w:rPr>
          <w:i/>
          <w:iCs/>
          <w:color w:val="000000"/>
          <w:sz w:val="28"/>
          <w:szCs w:val="28"/>
          <w:lang w:val="en-US"/>
        </w:rPr>
        <w:t>n</w:t>
      </w:r>
      <w:r w:rsidRPr="00E61870">
        <w:rPr>
          <w:i/>
          <w:iCs/>
          <w:color w:val="000000"/>
          <w:sz w:val="28"/>
          <w:szCs w:val="28"/>
        </w:rPr>
        <w:t>= 6 гр)</w:t>
      </w:r>
      <w:r w:rsidRPr="00E61870">
        <w:rPr>
          <w:color w:val="000000"/>
          <w:sz w:val="28"/>
          <w:szCs w:val="28"/>
        </w:rPr>
        <w:t>;</w:t>
      </w:r>
    </w:p>
    <w:p w:rsidR="00E81A6E" w:rsidRPr="00E61870" w:rsidRDefault="00E81A6E" w:rsidP="00E81A6E">
      <w:pPr>
        <w:shd w:val="clear" w:color="auto" w:fill="FFFFFF"/>
        <w:rPr>
          <w:color w:val="000000"/>
          <w:sz w:val="28"/>
          <w:szCs w:val="28"/>
        </w:rPr>
      </w:pPr>
      <w:r w:rsidRPr="00E61870">
        <w:rPr>
          <w:color w:val="000000"/>
          <w:sz w:val="28"/>
          <w:szCs w:val="28"/>
        </w:rPr>
        <w:t>0,75 – пост. коэффициент (загрузка учебного кабинета принимается равной 75 %);</w:t>
      </w:r>
    </w:p>
    <w:p w:rsidR="00E81A6E" w:rsidRPr="00E61870" w:rsidRDefault="00E81A6E" w:rsidP="00E81A6E">
      <w:pPr>
        <w:shd w:val="clear" w:color="auto" w:fill="FFFFFF"/>
        <w:rPr>
          <w:color w:val="000000"/>
          <w:sz w:val="28"/>
          <w:szCs w:val="28"/>
        </w:rPr>
      </w:pPr>
      <w:r w:rsidRPr="00E61870">
        <w:rPr>
          <w:color w:val="000000"/>
          <w:sz w:val="28"/>
          <w:szCs w:val="28"/>
        </w:rPr>
        <w:t>Ф</w:t>
      </w:r>
      <w:r w:rsidRPr="00E61870">
        <w:rPr>
          <w:color w:val="000000"/>
          <w:sz w:val="28"/>
          <w:szCs w:val="28"/>
          <w:vertAlign w:val="subscript"/>
        </w:rPr>
        <w:t>пом</w:t>
      </w:r>
      <w:r w:rsidRPr="00E61870">
        <w:rPr>
          <w:color w:val="000000"/>
          <w:sz w:val="28"/>
          <w:szCs w:val="28"/>
        </w:rPr>
        <w:t> – фонд времени использования помещения в часах - 1176 час.</w:t>
      </w:r>
    </w:p>
    <w:p w:rsidR="00E81A6E" w:rsidRPr="00E61870" w:rsidRDefault="00E81A6E" w:rsidP="00E81A6E">
      <w:pPr>
        <w:shd w:val="clear" w:color="auto" w:fill="FFFFFF"/>
        <w:rPr>
          <w:color w:val="000000"/>
          <w:sz w:val="28"/>
          <w:szCs w:val="28"/>
        </w:rPr>
      </w:pPr>
      <w:r w:rsidRPr="00E61870">
        <w:rPr>
          <w:color w:val="000000"/>
          <w:sz w:val="28"/>
          <w:szCs w:val="28"/>
        </w:rPr>
        <w:t xml:space="preserve"> </w:t>
      </w:r>
      <w:r w:rsidR="0023385A">
        <w:rPr>
          <w:color w:val="000000"/>
          <w:sz w:val="28"/>
          <w:szCs w:val="28"/>
        </w:rPr>
        <w:t xml:space="preserve">   </w:t>
      </w:r>
      <w:r w:rsidRPr="00E61870">
        <w:rPr>
          <w:color w:val="000000"/>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81A6E" w:rsidRPr="00E61870" w:rsidRDefault="0023385A" w:rsidP="00E81A6E">
      <w:pPr>
        <w:shd w:val="clear" w:color="auto" w:fill="FFFFFF"/>
        <w:rPr>
          <w:color w:val="000000"/>
          <w:sz w:val="28"/>
          <w:szCs w:val="28"/>
        </w:rPr>
      </w:pPr>
      <w:r>
        <w:rPr>
          <w:color w:val="000000"/>
          <w:sz w:val="28"/>
          <w:szCs w:val="28"/>
        </w:rPr>
        <w:t xml:space="preserve">   </w:t>
      </w:r>
      <w:r w:rsidR="00E81A6E" w:rsidRPr="00E61870">
        <w:rPr>
          <w:color w:val="000000"/>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81A6E" w:rsidRPr="00E61870" w:rsidRDefault="0023385A" w:rsidP="00E81A6E">
      <w:pPr>
        <w:shd w:val="clear" w:color="auto" w:fill="FFFFFF"/>
        <w:rPr>
          <w:color w:val="000000"/>
          <w:sz w:val="28"/>
          <w:szCs w:val="28"/>
        </w:rPr>
      </w:pPr>
      <w:r>
        <w:rPr>
          <w:color w:val="000000"/>
          <w:sz w:val="28"/>
          <w:szCs w:val="28"/>
        </w:rPr>
        <w:t xml:space="preserve">   </w:t>
      </w:r>
      <w:r w:rsidR="00E81A6E" w:rsidRPr="00E61870">
        <w:rPr>
          <w:color w:val="000000"/>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81A6E" w:rsidRPr="00E61870" w:rsidRDefault="0023385A" w:rsidP="00E81A6E">
      <w:pPr>
        <w:shd w:val="clear" w:color="auto" w:fill="FFFFFF"/>
        <w:rPr>
          <w:color w:val="000000"/>
          <w:sz w:val="28"/>
          <w:szCs w:val="28"/>
        </w:rPr>
      </w:pPr>
      <w:r>
        <w:rPr>
          <w:color w:val="000000"/>
          <w:sz w:val="28"/>
          <w:szCs w:val="28"/>
        </w:rPr>
        <w:t xml:space="preserve">   </w:t>
      </w:r>
      <w:r w:rsidR="00E81A6E" w:rsidRPr="00E61870">
        <w:rPr>
          <w:color w:val="000000"/>
          <w:sz w:val="28"/>
          <w:szCs w:val="28"/>
        </w:rPr>
        <w:t>Первоначальное обучение вождению транспортных средств проводиться на закрытой площадке, расположенной по адресу п. г. т. Пограничный ул. Карла Маркса 76.</w:t>
      </w:r>
    </w:p>
    <w:p w:rsidR="00E81A6E" w:rsidRPr="00E61870" w:rsidRDefault="0023385A" w:rsidP="00E81A6E">
      <w:pPr>
        <w:shd w:val="clear" w:color="auto" w:fill="FFFFFF"/>
        <w:rPr>
          <w:color w:val="000000"/>
          <w:sz w:val="28"/>
          <w:szCs w:val="28"/>
        </w:rPr>
      </w:pPr>
      <w:r>
        <w:rPr>
          <w:color w:val="000000"/>
          <w:sz w:val="28"/>
          <w:szCs w:val="28"/>
        </w:rPr>
        <w:lastRenderedPageBreak/>
        <w:t xml:space="preserve">    </w:t>
      </w:r>
      <w:r w:rsidR="00E81A6E" w:rsidRPr="00E61870">
        <w:rPr>
          <w:color w:val="000000"/>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81A6E" w:rsidRPr="00E61870" w:rsidRDefault="00E81A6E" w:rsidP="00E81A6E">
      <w:pPr>
        <w:shd w:val="clear" w:color="auto" w:fill="FFFFFF"/>
        <w:rPr>
          <w:color w:val="000000"/>
          <w:sz w:val="28"/>
          <w:szCs w:val="28"/>
        </w:rPr>
      </w:pPr>
      <w:r w:rsidRPr="00E61870">
        <w:rPr>
          <w:color w:val="000000"/>
          <w:sz w:val="28"/>
          <w:szCs w:val="28"/>
        </w:rPr>
        <w:t>Обучение практическому вождению в условиях дорожного движения проводится на учебных маршрутах, утвержденных председателем Местного отделения ДОСААФ России Пограничного района Приморского края.</w:t>
      </w:r>
    </w:p>
    <w:p w:rsidR="00E81A6E" w:rsidRPr="00E61870" w:rsidRDefault="00E81A6E" w:rsidP="00E81A6E">
      <w:pPr>
        <w:shd w:val="clear" w:color="auto" w:fill="FFFFFF"/>
        <w:rPr>
          <w:color w:val="000000"/>
          <w:sz w:val="28"/>
          <w:szCs w:val="28"/>
        </w:rPr>
      </w:pPr>
      <w:r w:rsidRPr="00E61870">
        <w:rPr>
          <w:color w:val="000000"/>
          <w:sz w:val="28"/>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4E0A7E" w:rsidRPr="00E61870">
        <w:rPr>
          <w:color w:val="000000"/>
          <w:sz w:val="28"/>
          <w:szCs w:val="28"/>
        </w:rPr>
        <w:t>ют</w:t>
      </w:r>
      <w:r w:rsidRPr="00E61870">
        <w:rPr>
          <w:color w:val="000000"/>
          <w:sz w:val="28"/>
          <w:szCs w:val="28"/>
        </w:rPr>
        <w:t xml:space="preserve"> квалификационным требованиям, указанным в квалификационных справочниках по соответствующим должностям и (или) профессиональных стандартах.</w:t>
      </w:r>
    </w:p>
    <w:p w:rsidR="00E81A6E" w:rsidRPr="00E61870" w:rsidRDefault="00E81A6E" w:rsidP="00E81A6E">
      <w:pPr>
        <w:shd w:val="clear" w:color="auto" w:fill="FFFFFF"/>
        <w:rPr>
          <w:color w:val="000000"/>
          <w:sz w:val="28"/>
          <w:szCs w:val="28"/>
        </w:rPr>
      </w:pPr>
      <w:r w:rsidRPr="00E61870">
        <w:rPr>
          <w:color w:val="000000"/>
          <w:sz w:val="28"/>
          <w:szCs w:val="28"/>
        </w:rPr>
        <w:t>5.3. Информационно-методические условия реализации Рабочей программы включают:</w:t>
      </w:r>
    </w:p>
    <w:p w:rsidR="00E81A6E" w:rsidRPr="00E61870" w:rsidRDefault="00E81A6E" w:rsidP="00E81A6E">
      <w:pPr>
        <w:shd w:val="clear" w:color="auto" w:fill="FFFFFF"/>
        <w:rPr>
          <w:color w:val="000000"/>
          <w:sz w:val="28"/>
          <w:szCs w:val="28"/>
        </w:rPr>
      </w:pPr>
      <w:r w:rsidRPr="00E61870">
        <w:rPr>
          <w:color w:val="000000"/>
          <w:sz w:val="28"/>
          <w:szCs w:val="28"/>
        </w:rPr>
        <w:t>учебный план;</w:t>
      </w:r>
    </w:p>
    <w:p w:rsidR="00E81A6E" w:rsidRPr="00E61870" w:rsidRDefault="00E81A6E" w:rsidP="00E81A6E">
      <w:pPr>
        <w:shd w:val="clear" w:color="auto" w:fill="FFFFFF"/>
        <w:rPr>
          <w:color w:val="000000"/>
          <w:sz w:val="28"/>
          <w:szCs w:val="28"/>
        </w:rPr>
      </w:pPr>
      <w:r w:rsidRPr="00E61870">
        <w:rPr>
          <w:color w:val="000000"/>
          <w:sz w:val="28"/>
          <w:szCs w:val="28"/>
        </w:rPr>
        <w:t>календарный учебный график;</w:t>
      </w:r>
    </w:p>
    <w:p w:rsidR="00E81A6E" w:rsidRPr="00E61870" w:rsidRDefault="00E81A6E" w:rsidP="00E81A6E">
      <w:pPr>
        <w:shd w:val="clear" w:color="auto" w:fill="FFFFFF"/>
        <w:rPr>
          <w:color w:val="000000"/>
          <w:sz w:val="28"/>
          <w:szCs w:val="28"/>
        </w:rPr>
      </w:pPr>
      <w:r w:rsidRPr="00E61870">
        <w:rPr>
          <w:color w:val="000000"/>
          <w:sz w:val="28"/>
          <w:szCs w:val="28"/>
        </w:rPr>
        <w:t>рабочие программы учебных предметов;</w:t>
      </w:r>
    </w:p>
    <w:p w:rsidR="00E81A6E" w:rsidRPr="00E61870" w:rsidRDefault="00E81A6E" w:rsidP="00E81A6E">
      <w:pPr>
        <w:shd w:val="clear" w:color="auto" w:fill="FFFFFF"/>
        <w:rPr>
          <w:color w:val="000000"/>
          <w:sz w:val="28"/>
          <w:szCs w:val="28"/>
        </w:rPr>
      </w:pPr>
      <w:r w:rsidRPr="00E61870">
        <w:rPr>
          <w:color w:val="000000"/>
          <w:sz w:val="28"/>
          <w:szCs w:val="28"/>
        </w:rPr>
        <w:t>методические материалы и разработки;</w:t>
      </w:r>
    </w:p>
    <w:p w:rsidR="00E81A6E" w:rsidRPr="00E61870" w:rsidRDefault="00E81A6E" w:rsidP="00E81A6E">
      <w:pPr>
        <w:shd w:val="clear" w:color="auto" w:fill="FFFFFF"/>
        <w:rPr>
          <w:color w:val="000000"/>
          <w:sz w:val="28"/>
          <w:szCs w:val="28"/>
        </w:rPr>
      </w:pPr>
      <w:r w:rsidRPr="00E61870">
        <w:rPr>
          <w:color w:val="000000"/>
          <w:sz w:val="28"/>
          <w:szCs w:val="28"/>
        </w:rPr>
        <w:t>расписание занятий.</w:t>
      </w:r>
    </w:p>
    <w:p w:rsidR="00E81A6E" w:rsidRPr="00E61870" w:rsidRDefault="0023385A" w:rsidP="0023385A">
      <w:pPr>
        <w:shd w:val="clear" w:color="auto" w:fill="FFFFFF"/>
        <w:spacing w:line="276" w:lineRule="auto"/>
        <w:rPr>
          <w:color w:val="000000"/>
          <w:sz w:val="28"/>
          <w:szCs w:val="28"/>
        </w:rPr>
      </w:pPr>
      <w:r>
        <w:rPr>
          <w:color w:val="000000"/>
          <w:sz w:val="28"/>
          <w:szCs w:val="28"/>
        </w:rPr>
        <w:t>5.4.</w:t>
      </w:r>
      <w:r w:rsidR="00E81A6E" w:rsidRPr="00E61870">
        <w:rPr>
          <w:color w:val="000000"/>
          <w:sz w:val="28"/>
          <w:szCs w:val="28"/>
        </w:rPr>
        <w:t>Материально-технические условия реализации образовательной программы.</w:t>
      </w:r>
    </w:p>
    <w:p w:rsidR="00E81A6E" w:rsidRPr="00E61870" w:rsidRDefault="00E81A6E" w:rsidP="004E0A7E">
      <w:pPr>
        <w:shd w:val="clear" w:color="auto" w:fill="FFFFFF"/>
        <w:rPr>
          <w:color w:val="000000"/>
          <w:sz w:val="28"/>
          <w:szCs w:val="28"/>
        </w:rPr>
      </w:pPr>
      <w:r w:rsidRPr="00E61870">
        <w:rPr>
          <w:color w:val="000000"/>
          <w:sz w:val="28"/>
          <w:szCs w:val="28"/>
        </w:rPr>
        <w:t xml:space="preserve"> </w:t>
      </w:r>
      <w:r w:rsidR="0023385A">
        <w:rPr>
          <w:color w:val="000000"/>
          <w:sz w:val="28"/>
          <w:szCs w:val="28"/>
        </w:rPr>
        <w:t xml:space="preserve">   </w:t>
      </w:r>
      <w:r w:rsidRPr="00E61870">
        <w:rPr>
          <w:color w:val="000000"/>
          <w:sz w:val="28"/>
          <w:szCs w:val="28"/>
        </w:rPr>
        <w:t>Учебные транспортные средства категории "</w:t>
      </w:r>
      <w:r w:rsidR="00A40E32" w:rsidRPr="00E61870">
        <w:rPr>
          <w:sz w:val="28"/>
          <w:szCs w:val="28"/>
        </w:rPr>
        <w:t xml:space="preserve"> </w:t>
      </w:r>
      <w:r w:rsidR="00A40E32" w:rsidRPr="00E61870">
        <w:rPr>
          <w:color w:val="000000"/>
          <w:sz w:val="28"/>
          <w:szCs w:val="28"/>
        </w:rPr>
        <w:t xml:space="preserve">D1E </w:t>
      </w:r>
      <w:r w:rsidRPr="00E61870">
        <w:rPr>
          <w:color w:val="000000"/>
          <w:sz w:val="28"/>
          <w:szCs w:val="28"/>
        </w:rPr>
        <w:t>" представлены механическими транспортными средствами, зарегистрированными в установленном порядке и прицеп</w:t>
      </w:r>
      <w:r w:rsidR="00A40E32" w:rsidRPr="00E61870">
        <w:rPr>
          <w:color w:val="000000"/>
          <w:sz w:val="28"/>
          <w:szCs w:val="28"/>
        </w:rPr>
        <w:t>ом</w:t>
      </w:r>
      <w:r w:rsidRPr="00E61870">
        <w:rPr>
          <w:color w:val="000000"/>
          <w:sz w:val="28"/>
          <w:szCs w:val="28"/>
        </w:rPr>
        <w:t xml:space="preserve"> категории О2, зарегистрированным в установленном поря</w:t>
      </w:r>
      <w:r w:rsidR="00E61870">
        <w:rPr>
          <w:color w:val="000000"/>
          <w:sz w:val="28"/>
          <w:szCs w:val="28"/>
        </w:rPr>
        <w:t>д</w:t>
      </w:r>
      <w:r w:rsidRPr="00E61870">
        <w:rPr>
          <w:color w:val="000000"/>
          <w:sz w:val="28"/>
          <w:szCs w:val="28"/>
        </w:rPr>
        <w:t>ке.</w:t>
      </w:r>
    </w:p>
    <w:p w:rsidR="0023385A" w:rsidRDefault="0023385A" w:rsidP="00E81A6E">
      <w:pPr>
        <w:shd w:val="clear" w:color="auto" w:fill="FFFFFF"/>
        <w:rPr>
          <w:color w:val="000000"/>
          <w:sz w:val="28"/>
          <w:szCs w:val="28"/>
        </w:rPr>
      </w:pPr>
      <w:r>
        <w:rPr>
          <w:color w:val="000000"/>
          <w:sz w:val="28"/>
          <w:szCs w:val="28"/>
        </w:rPr>
        <w:t xml:space="preserve">    </w:t>
      </w:r>
      <w:r w:rsidR="00E61870" w:rsidRPr="00E61870">
        <w:rPr>
          <w:color w:val="000000"/>
          <w:sz w:val="28"/>
          <w:szCs w:val="28"/>
        </w:rPr>
        <w:t>Расчет количества необходимых механических транспортных средств осуществляется по формуле:</w:t>
      </w:r>
      <w:r w:rsidR="00E61870">
        <w:rPr>
          <w:color w:val="000000"/>
          <w:sz w:val="28"/>
          <w:szCs w:val="28"/>
        </w:rPr>
        <w:t xml:space="preserve"> </w:t>
      </w:r>
    </w:p>
    <w:p w:rsidR="00E81A6E" w:rsidRPr="00E61870" w:rsidRDefault="0023385A" w:rsidP="00E81A6E">
      <w:pPr>
        <w:shd w:val="clear" w:color="auto" w:fill="FFFFFF"/>
        <w:rPr>
          <w:color w:val="000000"/>
          <w:sz w:val="28"/>
          <w:szCs w:val="28"/>
        </w:rPr>
      </w:pPr>
      <w:r>
        <w:rPr>
          <w:color w:val="000000"/>
          <w:sz w:val="28"/>
          <w:szCs w:val="28"/>
        </w:rPr>
        <w:t xml:space="preserve">               </w:t>
      </w:r>
      <w:r w:rsidR="00E81A6E" w:rsidRPr="00E61870">
        <w:rPr>
          <w:color w:val="000000"/>
          <w:sz w:val="28"/>
          <w:szCs w:val="28"/>
        </w:rPr>
        <w:t>Nтс = </w:t>
      </w:r>
      <w:r w:rsidR="00E81A6E" w:rsidRPr="00E61870">
        <w:rPr>
          <w:noProof/>
          <w:color w:val="000000"/>
          <w:sz w:val="28"/>
          <w:szCs w:val="28"/>
        </w:rPr>
        <w:t>Т*К/</w:t>
      </w:r>
      <w:r w:rsidR="00E81A6E" w:rsidRPr="00E61870">
        <w:rPr>
          <w:noProof/>
          <w:color w:val="000000"/>
          <w:sz w:val="28"/>
          <w:szCs w:val="28"/>
          <w:lang w:val="en-US"/>
        </w:rPr>
        <w:t>t</w:t>
      </w:r>
      <w:r w:rsidR="00E81A6E" w:rsidRPr="00E61870">
        <w:rPr>
          <w:noProof/>
          <w:color w:val="000000"/>
          <w:sz w:val="28"/>
          <w:szCs w:val="28"/>
        </w:rPr>
        <w:t>*24.5*12</w:t>
      </w:r>
      <w:r w:rsidR="00E81A6E" w:rsidRPr="00E61870">
        <w:rPr>
          <w:color w:val="000000"/>
          <w:sz w:val="28"/>
          <w:szCs w:val="28"/>
        </w:rPr>
        <w:t>+1=30*60/14,4*24.5*12+1=0.4</w:t>
      </w:r>
      <w:r>
        <w:rPr>
          <w:color w:val="000000"/>
          <w:sz w:val="28"/>
          <w:szCs w:val="28"/>
        </w:rPr>
        <w:t>5</w:t>
      </w:r>
      <w:r w:rsidR="00E81A6E" w:rsidRPr="00E61870">
        <w:rPr>
          <w:color w:val="000000"/>
          <w:sz w:val="28"/>
          <w:szCs w:val="28"/>
        </w:rPr>
        <w:t>+1=2;</w:t>
      </w:r>
      <w:r>
        <w:rPr>
          <w:color w:val="000000"/>
          <w:sz w:val="28"/>
          <w:szCs w:val="28"/>
        </w:rPr>
        <w:t xml:space="preserve">       прицеп -1</w:t>
      </w:r>
    </w:p>
    <w:p w:rsidR="00E81A6E" w:rsidRPr="00E61870" w:rsidRDefault="00E81A6E" w:rsidP="00E81A6E">
      <w:pPr>
        <w:shd w:val="clear" w:color="auto" w:fill="FFFFFF"/>
        <w:rPr>
          <w:color w:val="000000"/>
          <w:sz w:val="28"/>
          <w:szCs w:val="28"/>
        </w:rPr>
      </w:pPr>
      <w:r w:rsidRPr="00E61870">
        <w:rPr>
          <w:color w:val="000000"/>
          <w:sz w:val="28"/>
          <w:szCs w:val="28"/>
        </w:rPr>
        <w:t>где Nтс – количество автотранспортных средств ( 2 ед.)</w:t>
      </w:r>
    </w:p>
    <w:p w:rsidR="00E81A6E" w:rsidRPr="00E61870" w:rsidRDefault="00E81A6E" w:rsidP="00E81A6E">
      <w:pPr>
        <w:shd w:val="clear" w:color="auto" w:fill="FFFFFF"/>
        <w:rPr>
          <w:color w:val="000000"/>
          <w:sz w:val="28"/>
          <w:szCs w:val="28"/>
        </w:rPr>
      </w:pPr>
      <w:r w:rsidRPr="00E61870">
        <w:rPr>
          <w:color w:val="000000"/>
          <w:sz w:val="28"/>
          <w:szCs w:val="28"/>
        </w:rPr>
        <w:t>Т – количество часов вождения в соответствии с учебным планом ( 3</w:t>
      </w:r>
      <w:r w:rsidR="0023385A">
        <w:rPr>
          <w:color w:val="000000"/>
          <w:sz w:val="28"/>
          <w:szCs w:val="28"/>
        </w:rPr>
        <w:t>2</w:t>
      </w:r>
      <w:r w:rsidRPr="00E61870">
        <w:rPr>
          <w:color w:val="000000"/>
          <w:sz w:val="28"/>
          <w:szCs w:val="28"/>
        </w:rPr>
        <w:t xml:space="preserve"> час.);</w:t>
      </w:r>
    </w:p>
    <w:p w:rsidR="00E81A6E" w:rsidRPr="00E61870" w:rsidRDefault="00E81A6E" w:rsidP="00E81A6E">
      <w:pPr>
        <w:shd w:val="clear" w:color="auto" w:fill="FFFFFF"/>
        <w:rPr>
          <w:color w:val="000000"/>
          <w:sz w:val="28"/>
          <w:szCs w:val="28"/>
        </w:rPr>
      </w:pPr>
      <w:r w:rsidRPr="00E61870">
        <w:rPr>
          <w:color w:val="000000"/>
          <w:sz w:val="28"/>
          <w:szCs w:val="28"/>
        </w:rPr>
        <w:t>К – количество обучающихся в год (60 чел.);</w:t>
      </w:r>
    </w:p>
    <w:p w:rsidR="00E81A6E" w:rsidRPr="00E61870" w:rsidRDefault="00E81A6E" w:rsidP="00E81A6E">
      <w:pPr>
        <w:shd w:val="clear" w:color="auto" w:fill="FFFFFF"/>
        <w:rPr>
          <w:color w:val="000000"/>
          <w:sz w:val="28"/>
          <w:szCs w:val="28"/>
        </w:rPr>
      </w:pPr>
      <w:r w:rsidRPr="00E61870">
        <w:rPr>
          <w:i/>
          <w:iCs/>
          <w:color w:val="000000"/>
          <w:sz w:val="28"/>
          <w:szCs w:val="28"/>
        </w:rPr>
        <w:t>t</w:t>
      </w:r>
      <w:r w:rsidRPr="00E61870">
        <w:rPr>
          <w:color w:val="000000"/>
          <w:sz w:val="28"/>
          <w:szCs w:val="28"/>
        </w:rPr>
        <w:t> – время работы одного учебного транспортного средства равно: 14,4 часа – два мастера производственного обучения на одно учебное транспортное средство,</w:t>
      </w:r>
    </w:p>
    <w:p w:rsidR="00E81A6E" w:rsidRPr="00E61870" w:rsidRDefault="00E81A6E" w:rsidP="00E81A6E">
      <w:pPr>
        <w:shd w:val="clear" w:color="auto" w:fill="FFFFFF"/>
        <w:rPr>
          <w:color w:val="000000"/>
          <w:sz w:val="28"/>
          <w:szCs w:val="28"/>
        </w:rPr>
      </w:pPr>
      <w:r w:rsidRPr="00E61870">
        <w:rPr>
          <w:color w:val="000000"/>
          <w:sz w:val="28"/>
          <w:szCs w:val="28"/>
        </w:rPr>
        <w:t>24,5 – среднее количество рабочих дней в месяц;</w:t>
      </w:r>
    </w:p>
    <w:p w:rsidR="00E81A6E" w:rsidRPr="00E61870" w:rsidRDefault="00E81A6E" w:rsidP="00E81A6E">
      <w:pPr>
        <w:shd w:val="clear" w:color="auto" w:fill="FFFFFF"/>
        <w:rPr>
          <w:color w:val="000000"/>
          <w:sz w:val="28"/>
          <w:szCs w:val="28"/>
        </w:rPr>
      </w:pPr>
      <w:r w:rsidRPr="00E61870">
        <w:rPr>
          <w:color w:val="000000"/>
          <w:sz w:val="28"/>
          <w:szCs w:val="28"/>
        </w:rPr>
        <w:t>12 – количество рабочих месяцев в году;</w:t>
      </w:r>
    </w:p>
    <w:p w:rsidR="00E81A6E" w:rsidRPr="00E61870" w:rsidRDefault="00E81A6E" w:rsidP="00E81A6E">
      <w:pPr>
        <w:shd w:val="clear" w:color="auto" w:fill="FFFFFF"/>
        <w:rPr>
          <w:color w:val="000000"/>
          <w:sz w:val="28"/>
          <w:szCs w:val="28"/>
        </w:rPr>
      </w:pPr>
      <w:r w:rsidRPr="00E61870">
        <w:rPr>
          <w:color w:val="000000"/>
          <w:sz w:val="28"/>
          <w:szCs w:val="28"/>
        </w:rPr>
        <w:t>1 – количество резервных учебных транспортных средств.</w:t>
      </w:r>
    </w:p>
    <w:p w:rsidR="00E81A6E" w:rsidRPr="00E61870" w:rsidRDefault="00E81A6E" w:rsidP="00E81A6E">
      <w:pPr>
        <w:shd w:val="clear" w:color="auto" w:fill="FFFFFF"/>
        <w:rPr>
          <w:color w:val="000000"/>
          <w:sz w:val="28"/>
          <w:szCs w:val="28"/>
        </w:rPr>
      </w:pPr>
      <w:r w:rsidRPr="00E61870">
        <w:rPr>
          <w:color w:val="000000"/>
          <w:sz w:val="28"/>
          <w:szCs w:val="28"/>
        </w:rPr>
        <w:t xml:space="preserve">  </w:t>
      </w:r>
      <w:r w:rsidR="0023385A">
        <w:rPr>
          <w:color w:val="000000"/>
          <w:sz w:val="28"/>
          <w:szCs w:val="28"/>
        </w:rPr>
        <w:t xml:space="preserve">   </w:t>
      </w:r>
      <w:r w:rsidRPr="00E61870">
        <w:rPr>
          <w:color w:val="000000"/>
          <w:sz w:val="28"/>
          <w:szCs w:val="28"/>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E81A6E" w:rsidRPr="00E61870" w:rsidRDefault="0023385A" w:rsidP="00E81A6E">
      <w:pPr>
        <w:shd w:val="clear" w:color="auto" w:fill="FFFFFF"/>
        <w:rPr>
          <w:color w:val="000000"/>
          <w:sz w:val="28"/>
          <w:szCs w:val="28"/>
        </w:rPr>
      </w:pPr>
      <w:r>
        <w:rPr>
          <w:color w:val="000000"/>
          <w:sz w:val="28"/>
          <w:szCs w:val="28"/>
        </w:rPr>
        <w:t xml:space="preserve">    </w:t>
      </w:r>
      <w:r w:rsidR="00E81A6E" w:rsidRPr="00E61870">
        <w:rPr>
          <w:color w:val="000000"/>
          <w:sz w:val="28"/>
          <w:szCs w:val="28"/>
        </w:rPr>
        <w:t>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w:t>
      </w:r>
    </w:p>
    <w:p w:rsidR="00AB3650" w:rsidRDefault="00AB3650" w:rsidP="00C76790">
      <w:pPr>
        <w:pStyle w:val="ConsPlusNormal"/>
        <w:jc w:val="center"/>
        <w:outlineLvl w:val="2"/>
        <w:rPr>
          <w:rFonts w:ascii="Times New Roman" w:hAnsi="Times New Roman" w:cs="Times New Roman"/>
          <w:sz w:val="28"/>
          <w:szCs w:val="28"/>
        </w:rPr>
      </w:pPr>
    </w:p>
    <w:p w:rsidR="00AB3650" w:rsidRDefault="00AB3650" w:rsidP="00C76790">
      <w:pPr>
        <w:pStyle w:val="ConsPlusNormal"/>
        <w:jc w:val="center"/>
        <w:outlineLvl w:val="2"/>
        <w:rPr>
          <w:rFonts w:ascii="Times New Roman" w:hAnsi="Times New Roman" w:cs="Times New Roman"/>
          <w:sz w:val="28"/>
          <w:szCs w:val="28"/>
        </w:rPr>
      </w:pPr>
    </w:p>
    <w:p w:rsidR="00AB3650" w:rsidRDefault="00AB3650" w:rsidP="00C76790">
      <w:pPr>
        <w:pStyle w:val="ConsPlusNormal"/>
        <w:jc w:val="center"/>
        <w:outlineLvl w:val="2"/>
        <w:rPr>
          <w:rFonts w:ascii="Times New Roman" w:hAnsi="Times New Roman" w:cs="Times New Roman"/>
          <w:sz w:val="28"/>
          <w:szCs w:val="28"/>
        </w:rPr>
      </w:pPr>
    </w:p>
    <w:p w:rsidR="00C76790" w:rsidRPr="00E61870" w:rsidRDefault="00C76790" w:rsidP="00C76790">
      <w:pPr>
        <w:pStyle w:val="ConsPlusNormal"/>
        <w:jc w:val="center"/>
        <w:outlineLvl w:val="2"/>
        <w:rPr>
          <w:rFonts w:ascii="Times New Roman" w:hAnsi="Times New Roman" w:cs="Times New Roman"/>
          <w:sz w:val="28"/>
          <w:szCs w:val="28"/>
        </w:rPr>
      </w:pPr>
      <w:r w:rsidRPr="00E61870">
        <w:rPr>
          <w:rFonts w:ascii="Times New Roman" w:hAnsi="Times New Roman" w:cs="Times New Roman"/>
          <w:sz w:val="28"/>
          <w:szCs w:val="28"/>
        </w:rPr>
        <w:t>Перечень учебного оборудования</w:t>
      </w:r>
    </w:p>
    <w:p w:rsidR="00C76790" w:rsidRPr="00E61870" w:rsidRDefault="00C76790" w:rsidP="00C76790">
      <w:pPr>
        <w:pStyle w:val="ConsPlusNormal"/>
        <w:jc w:val="right"/>
        <w:rPr>
          <w:rFonts w:ascii="Times New Roman" w:hAnsi="Times New Roman" w:cs="Times New Roman"/>
          <w:sz w:val="28"/>
          <w:szCs w:val="28"/>
        </w:rPr>
      </w:pPr>
      <w:r w:rsidRPr="00E61870">
        <w:rPr>
          <w:rFonts w:ascii="Times New Roman" w:hAnsi="Times New Roman" w:cs="Times New Roman"/>
          <w:sz w:val="28"/>
          <w:szCs w:val="28"/>
        </w:rPr>
        <w:t>Таблица 5</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2"/>
        <w:gridCol w:w="1546"/>
        <w:gridCol w:w="1551"/>
      </w:tblGrid>
      <w:tr w:rsidR="00C76790" w:rsidRPr="00E61870" w:rsidTr="00E61870">
        <w:tc>
          <w:tcPr>
            <w:tcW w:w="6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Наименование учебного оборудования</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Единица измерения</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Количество</w:t>
            </w:r>
          </w:p>
        </w:tc>
      </w:tr>
      <w:tr w:rsidR="00C76790" w:rsidRPr="00E61870" w:rsidTr="00E61870">
        <w:tc>
          <w:tcPr>
            <w:tcW w:w="6602" w:type="dxa"/>
            <w:tcBorders>
              <w:top w:val="single" w:sz="4" w:space="0" w:color="auto"/>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outlineLvl w:val="3"/>
              <w:rPr>
                <w:rFonts w:ascii="Times New Roman" w:hAnsi="Times New Roman" w:cs="Times New Roman"/>
                <w:sz w:val="28"/>
                <w:szCs w:val="28"/>
              </w:rPr>
            </w:pPr>
            <w:bookmarkStart w:id="24" w:name="Par14896"/>
            <w:bookmarkEnd w:id="24"/>
            <w:r w:rsidRPr="00E61870">
              <w:rPr>
                <w:rFonts w:ascii="Times New Roman" w:hAnsi="Times New Roman" w:cs="Times New Roman"/>
                <w:sz w:val="28"/>
                <w:szCs w:val="28"/>
              </w:rPr>
              <w:t>Оборудование и технические средства обучения</w:t>
            </w:r>
          </w:p>
        </w:tc>
        <w:tc>
          <w:tcPr>
            <w:tcW w:w="1546" w:type="dxa"/>
            <w:tcBorders>
              <w:top w:val="single" w:sz="4" w:space="0" w:color="auto"/>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top w:val="single" w:sz="4" w:space="0" w:color="auto"/>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Компьютер с соответствующим программным обеспечением</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комплект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Мультимедийный проектор</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комплект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Экран (монитор, электронная доска)</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комплект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Магнитная доска со схемой населенного пункта &lt;1&gt;</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комплект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3"/>
              <w:rPr>
                <w:rFonts w:ascii="Times New Roman" w:hAnsi="Times New Roman" w:cs="Times New Roman"/>
                <w:sz w:val="28"/>
                <w:szCs w:val="28"/>
              </w:rPr>
            </w:pPr>
            <w:bookmarkStart w:id="25" w:name="Par14911"/>
            <w:bookmarkEnd w:id="25"/>
            <w:r w:rsidRPr="00E61870">
              <w:rPr>
                <w:rFonts w:ascii="Times New Roman" w:hAnsi="Times New Roman" w:cs="Times New Roman"/>
                <w:sz w:val="28"/>
                <w:szCs w:val="28"/>
              </w:rPr>
              <w:t>Учебно-наглядные пособия &lt;2&gt;</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4"/>
              <w:rPr>
                <w:rFonts w:ascii="Times New Roman" w:hAnsi="Times New Roman" w:cs="Times New Roman"/>
                <w:sz w:val="28"/>
                <w:szCs w:val="28"/>
              </w:rPr>
            </w:pPr>
            <w:bookmarkStart w:id="26" w:name="Par14914"/>
            <w:bookmarkEnd w:id="26"/>
            <w:r w:rsidRPr="00E61870">
              <w:rPr>
                <w:rFonts w:ascii="Times New Roman" w:hAnsi="Times New Roman" w:cs="Times New Roman"/>
                <w:sz w:val="28"/>
                <w:szCs w:val="28"/>
              </w:rPr>
              <w:t>Устройство и техническое обслуживание транспортных средств подкатегории "D1E" как объектов управления</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Классификация прицепов</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Общее устройство прицепа категории O2, O3</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Виды подвесок, применяемых на прицепах</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Устройство рабочей тормозной системы прицепа</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Электрооборудование прицепа</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Устройство узла сцепки</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Контрольный осмотр и ежедневное техническое обслуживание автопоезда</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4"/>
              <w:rPr>
                <w:rFonts w:ascii="Times New Roman" w:hAnsi="Times New Roman" w:cs="Times New Roman"/>
                <w:sz w:val="28"/>
                <w:szCs w:val="28"/>
              </w:rPr>
            </w:pPr>
            <w:bookmarkStart w:id="27" w:name="Par14938"/>
            <w:bookmarkEnd w:id="27"/>
            <w:r w:rsidRPr="00E61870">
              <w:rPr>
                <w:rFonts w:ascii="Times New Roman" w:hAnsi="Times New Roman" w:cs="Times New Roman"/>
                <w:sz w:val="28"/>
                <w:szCs w:val="28"/>
              </w:rPr>
              <w:t>Основы управления транспортными средствами подкатегории "D1E"</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Управление автопоездом при прохождении поворотов</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Управление автопоездом при обгоне, опережении и встречном разъезде</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Маневрирование автопоезда в ограниченном пространстве</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Управление автопоездом при движении задним ходом</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Перевозка грузов в прицепах различного назначения</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Причины ухудшения курсовой устойчивости и "складывания" автопоезда при торможении</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lastRenderedPageBreak/>
              <w:t>Причины возникновения заноса и сноса прицепа</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Особенности управления автопоездом в горной местности</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Типичные опасные ситуации</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Типовые примеры допускаемых нарушений ПДД</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3"/>
              <w:rPr>
                <w:rFonts w:ascii="Times New Roman" w:hAnsi="Times New Roman" w:cs="Times New Roman"/>
                <w:sz w:val="28"/>
                <w:szCs w:val="28"/>
              </w:rPr>
            </w:pPr>
            <w:bookmarkStart w:id="28" w:name="Par14971"/>
            <w:bookmarkEnd w:id="28"/>
            <w:r w:rsidRPr="00E61870">
              <w:rPr>
                <w:rFonts w:ascii="Times New Roman" w:hAnsi="Times New Roman" w:cs="Times New Roman"/>
                <w:sz w:val="28"/>
                <w:szCs w:val="28"/>
              </w:rPr>
              <w:t>Информационные материалы</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outlineLvl w:val="4"/>
              <w:rPr>
                <w:rFonts w:ascii="Times New Roman" w:hAnsi="Times New Roman" w:cs="Times New Roman"/>
                <w:sz w:val="28"/>
                <w:szCs w:val="28"/>
              </w:rPr>
            </w:pPr>
            <w:bookmarkStart w:id="29" w:name="Par14974"/>
            <w:bookmarkEnd w:id="29"/>
            <w:r w:rsidRPr="00E61870">
              <w:rPr>
                <w:rFonts w:ascii="Times New Roman" w:hAnsi="Times New Roman" w:cs="Times New Roman"/>
                <w:sz w:val="28"/>
                <w:szCs w:val="28"/>
              </w:rPr>
              <w:t>Информационный стенд</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Закон Российской Федерации от 7 февраля 1992 г. N 2300-1 "О защите прав потребителей"</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Копия лицензии с соответствующим приложением</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Примерная программа профессиональной подготовки водителей транспортных средств подкатегории "D1E"</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Программа профессиональной подготовки водителей транспортных средств подкатегории "D1E", согласованная с Госавтоинспекцией</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Федеральный закон "О защите прав потребителей"</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Учебный план</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Календарный учебный график (на каждую учебную группу)</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Расписание занятий (на каждую учебную группу)</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График учебного вождения (на каждую учебную группу)</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Книга жалоб и предложений</w:t>
            </w:r>
          </w:p>
        </w:tc>
        <w:tc>
          <w:tcPr>
            <w:tcW w:w="1546"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шт</w:t>
            </w:r>
          </w:p>
        </w:tc>
        <w:tc>
          <w:tcPr>
            <w:tcW w:w="1551" w:type="dxa"/>
            <w:tcBorders>
              <w:left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1</w:t>
            </w:r>
          </w:p>
        </w:tc>
      </w:tr>
      <w:tr w:rsidR="00C76790" w:rsidRPr="00E61870" w:rsidTr="00E61870">
        <w:tc>
          <w:tcPr>
            <w:tcW w:w="6602" w:type="dxa"/>
            <w:tcBorders>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r w:rsidRPr="00E61870">
              <w:rPr>
                <w:rFonts w:ascii="Times New Roman" w:hAnsi="Times New Roman" w:cs="Times New Roman"/>
                <w:sz w:val="28"/>
                <w:szCs w:val="28"/>
              </w:rPr>
              <w:t>Адрес официального сайта в сети "Интернет"</w:t>
            </w:r>
          </w:p>
        </w:tc>
        <w:tc>
          <w:tcPr>
            <w:tcW w:w="1546" w:type="dxa"/>
            <w:tcBorders>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c>
          <w:tcPr>
            <w:tcW w:w="1551" w:type="dxa"/>
            <w:tcBorders>
              <w:left w:val="single" w:sz="4" w:space="0" w:color="auto"/>
              <w:bottom w:val="single" w:sz="4" w:space="0" w:color="auto"/>
              <w:right w:val="single" w:sz="4" w:space="0" w:color="auto"/>
            </w:tcBorders>
            <w:tcMar>
              <w:top w:w="62" w:type="dxa"/>
              <w:left w:w="102" w:type="dxa"/>
              <w:bottom w:w="102" w:type="dxa"/>
              <w:right w:w="62" w:type="dxa"/>
            </w:tcMar>
          </w:tcPr>
          <w:p w:rsidR="00C76790" w:rsidRPr="00E61870" w:rsidRDefault="00C76790" w:rsidP="00E61870">
            <w:pPr>
              <w:pStyle w:val="ConsPlusNormal"/>
              <w:rPr>
                <w:rFonts w:ascii="Times New Roman" w:hAnsi="Times New Roman" w:cs="Times New Roman"/>
                <w:sz w:val="28"/>
                <w:szCs w:val="28"/>
              </w:rPr>
            </w:pPr>
          </w:p>
        </w:tc>
      </w:tr>
    </w:tbl>
    <w:p w:rsidR="00C76790" w:rsidRPr="0023385A" w:rsidRDefault="00C76790" w:rsidP="00C76790">
      <w:pPr>
        <w:pStyle w:val="ConsPlusNormal"/>
        <w:ind w:firstLine="540"/>
        <w:jc w:val="both"/>
        <w:rPr>
          <w:rFonts w:ascii="Times New Roman" w:hAnsi="Times New Roman" w:cs="Times New Roman"/>
        </w:rPr>
      </w:pPr>
      <w:r w:rsidRPr="0023385A">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C76790" w:rsidRPr="0023385A" w:rsidRDefault="00C76790" w:rsidP="00C76790">
      <w:pPr>
        <w:pStyle w:val="ConsPlusNormal"/>
        <w:ind w:firstLine="540"/>
        <w:jc w:val="both"/>
        <w:rPr>
          <w:rFonts w:ascii="Times New Roman" w:hAnsi="Times New Roman" w:cs="Times New Roman"/>
        </w:rPr>
      </w:pPr>
      <w:r w:rsidRPr="0023385A">
        <w:rPr>
          <w:rFonts w:ascii="Times New Roman" w:hAnsi="Times New Roman" w:cs="Times New Roman"/>
        </w:rPr>
        <w:t>&lt;2&gt;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w:t>
      </w:r>
      <w:r>
        <w:rPr>
          <w:rFonts w:ascii="Times New Roman" w:hAnsi="Times New Roman" w:cs="Times New Roman"/>
          <w:sz w:val="28"/>
          <w:szCs w:val="28"/>
        </w:rPr>
        <w:t>й программой, имеют ровное и од</w:t>
      </w:r>
      <w:r w:rsidRPr="0023385A">
        <w:rPr>
          <w:rFonts w:ascii="Times New Roman" w:hAnsi="Times New Roman" w:cs="Times New Roman"/>
          <w:sz w:val="28"/>
          <w:szCs w:val="28"/>
        </w:rPr>
        <w:t>нородное асфальтобетонное покрытие, обе</w:t>
      </w:r>
      <w:r>
        <w:rPr>
          <w:rFonts w:ascii="Times New Roman" w:hAnsi="Times New Roman" w:cs="Times New Roman"/>
          <w:sz w:val="28"/>
          <w:szCs w:val="28"/>
        </w:rPr>
        <w:t>спечивающее круглогодичное функ</w:t>
      </w:r>
      <w:r w:rsidRPr="0023385A">
        <w:rPr>
          <w:rFonts w:ascii="Times New Roman" w:hAnsi="Times New Roman" w:cs="Times New Roman"/>
          <w:sz w:val="28"/>
          <w:szCs w:val="28"/>
        </w:rPr>
        <w:t xml:space="preserve">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lastRenderedPageBreak/>
        <w:t xml:space="preserve">   Наклонный участок (эстакада) имеет продольный уклон относительно поверхности в пределах 8–16% включительно.</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(контрольных) заданий, предусмотренных образовательной программой.</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составляет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позволяют одновременно разместить на её территории все учебные (контрольные) задания, предусмотренные образовательной программой водителей транспортных средств. Поперечный уклон участков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    Продольный уклон (за исключением наклонного участка (эстакады) не более 1000/00.</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При проведении обучения в темное время суток освещенность соответствует требуемой (не менее 20 лк). Отношение максимальной освещенности к средней не превышает 3:1. Показатель ослепленности установок наружного освещения не превышает 150.</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В целях реализации образовательной программы оборудован перекресток (нерегулируемый), пешеходный переход, установлены дорожные знаки.</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Закрытая площадка, кроме того, оборудована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Материально-технические условия реализации образовательной программы составляют требования к учебно-материальной базе Учебного центра Местного отделения ДОСААФ России Пограничного района Приморского края.</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 xml:space="preserve">   Оценка состояния материально-технической базы по результатам самооб</w:t>
      </w:r>
      <w:r>
        <w:rPr>
          <w:rFonts w:ascii="Times New Roman" w:hAnsi="Times New Roman" w:cs="Times New Roman"/>
          <w:sz w:val="28"/>
          <w:szCs w:val="28"/>
        </w:rPr>
        <w:t>с</w:t>
      </w:r>
      <w:r w:rsidRPr="0023385A">
        <w:rPr>
          <w:rFonts w:ascii="Times New Roman" w:hAnsi="Times New Roman" w:cs="Times New Roman"/>
          <w:sz w:val="28"/>
          <w:szCs w:val="28"/>
        </w:rPr>
        <w:t>ледования Учебного центра Местного отделения ДОСААФ России Пограничного района Приморского края размещена на официальном сайте образовательной организации в информационно-телекоммуникационной сети «Интернет» и обновляется не реже одного раза в год.</w:t>
      </w:r>
    </w:p>
    <w:p w:rsidR="00AB3650" w:rsidRDefault="00AB3650" w:rsidP="0023385A">
      <w:pPr>
        <w:pStyle w:val="ConsPlusNormal"/>
        <w:ind w:firstLine="540"/>
        <w:jc w:val="both"/>
        <w:rPr>
          <w:rFonts w:ascii="Times New Roman" w:hAnsi="Times New Roman" w:cs="Times New Roman"/>
          <w:sz w:val="28"/>
          <w:szCs w:val="28"/>
        </w:rPr>
      </w:pP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VI. СИСТЕМА ОЦЕНКИ РЕЗУЛЬТАТОВ ОСВОЕНИЯ ОБРАЗОВАТЕЛЬНОЙ ПРОГРАММЫ</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3385A" w:rsidRPr="0023385A"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К проведению квалификационного экзамена привлекаются представители работодателей.</w:t>
      </w:r>
    </w:p>
    <w:p w:rsidR="00C76790" w:rsidRPr="00E61870" w:rsidRDefault="0023385A" w:rsidP="0023385A">
      <w:pPr>
        <w:pStyle w:val="ConsPlusNormal"/>
        <w:ind w:firstLine="540"/>
        <w:jc w:val="both"/>
        <w:rPr>
          <w:rFonts w:ascii="Times New Roman" w:hAnsi="Times New Roman" w:cs="Times New Roman"/>
          <w:sz w:val="28"/>
          <w:szCs w:val="28"/>
        </w:rPr>
      </w:pPr>
      <w:r w:rsidRPr="0023385A">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r>
        <w:rPr>
          <w:rFonts w:ascii="Times New Roman" w:hAnsi="Times New Roman" w:cs="Times New Roman"/>
          <w:sz w:val="28"/>
          <w:szCs w:val="28"/>
        </w:rPr>
        <w:t xml:space="preserve"> </w:t>
      </w:r>
      <w:r w:rsidR="00C76790" w:rsidRPr="00E61870">
        <w:rPr>
          <w:rFonts w:ascii="Times New Roman" w:hAnsi="Times New Roman" w:cs="Times New Roman"/>
          <w:sz w:val="28"/>
          <w:szCs w:val="28"/>
        </w:rPr>
        <w:t>"Устройство и техническое обслуживание транспортных средств подкатегории "D1E" как объектов управления";</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"Основы управления транспортными средствами подкатегории "D1E".</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"D1E" на закрытой площадке или автодроме. На втором этапе осуществляется проверка навыков управления транспортным средством подкатегории "D1E" в условиях дорожного движения.</w:t>
      </w:r>
    </w:p>
    <w:p w:rsidR="00C76790" w:rsidRPr="00E61870" w:rsidRDefault="00C76790" w:rsidP="00E81A6E">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B3650" w:rsidRDefault="00AB3650" w:rsidP="00C76790">
      <w:pPr>
        <w:pStyle w:val="ConsPlusNormal"/>
        <w:jc w:val="center"/>
        <w:outlineLvl w:val="1"/>
        <w:rPr>
          <w:rFonts w:ascii="Times New Roman" w:hAnsi="Times New Roman" w:cs="Times New Roman"/>
          <w:sz w:val="28"/>
          <w:szCs w:val="28"/>
        </w:rPr>
      </w:pPr>
      <w:bookmarkStart w:id="30" w:name="Par15057"/>
      <w:bookmarkEnd w:id="30"/>
    </w:p>
    <w:p w:rsidR="00C76790" w:rsidRPr="00E61870" w:rsidRDefault="00C76790" w:rsidP="00C76790">
      <w:pPr>
        <w:pStyle w:val="ConsPlusNormal"/>
        <w:jc w:val="center"/>
        <w:outlineLvl w:val="1"/>
        <w:rPr>
          <w:rFonts w:ascii="Times New Roman" w:hAnsi="Times New Roman" w:cs="Times New Roman"/>
          <w:sz w:val="28"/>
          <w:szCs w:val="28"/>
        </w:rPr>
      </w:pPr>
      <w:r w:rsidRPr="00E61870">
        <w:rPr>
          <w:rFonts w:ascii="Times New Roman" w:hAnsi="Times New Roman" w:cs="Times New Roman"/>
          <w:sz w:val="28"/>
          <w:szCs w:val="28"/>
        </w:rPr>
        <w:t>VII. УЧЕБНО-МЕТОДИЧЕСКИЕ МАТЕРИАЛЫ ОБЕСПЕЧИВАЮЩИЕ</w:t>
      </w:r>
    </w:p>
    <w:p w:rsidR="00C76790" w:rsidRPr="00E61870" w:rsidRDefault="00C76790" w:rsidP="00C76790">
      <w:pPr>
        <w:pStyle w:val="ConsPlusNormal"/>
        <w:jc w:val="center"/>
        <w:rPr>
          <w:rFonts w:ascii="Times New Roman" w:hAnsi="Times New Roman" w:cs="Times New Roman"/>
          <w:sz w:val="28"/>
          <w:szCs w:val="28"/>
        </w:rPr>
      </w:pPr>
      <w:r w:rsidRPr="00E61870">
        <w:rPr>
          <w:rFonts w:ascii="Times New Roman" w:hAnsi="Times New Roman" w:cs="Times New Roman"/>
          <w:sz w:val="28"/>
          <w:szCs w:val="28"/>
        </w:rPr>
        <w:t xml:space="preserve">РЕАЛИЗАЦИЮ </w:t>
      </w:r>
      <w:r w:rsidR="00A40E32" w:rsidRPr="00E61870">
        <w:rPr>
          <w:rFonts w:ascii="Times New Roman" w:hAnsi="Times New Roman" w:cs="Times New Roman"/>
          <w:sz w:val="28"/>
          <w:szCs w:val="28"/>
        </w:rPr>
        <w:t>ОБРАЗОВАТЕЛЬНОЙ</w:t>
      </w:r>
      <w:r w:rsidRPr="00E61870">
        <w:rPr>
          <w:rFonts w:ascii="Times New Roman" w:hAnsi="Times New Roman" w:cs="Times New Roman"/>
          <w:sz w:val="28"/>
          <w:szCs w:val="28"/>
        </w:rPr>
        <w:t xml:space="preserve"> ПРОГРАММЫ</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Учебно-методические материалы представлены:</w:t>
      </w:r>
    </w:p>
    <w:p w:rsidR="00C76790" w:rsidRPr="00E61870" w:rsidRDefault="00A40E32"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рабочей</w:t>
      </w:r>
      <w:r w:rsidR="00C76790" w:rsidRPr="00E61870">
        <w:rPr>
          <w:rFonts w:ascii="Times New Roman" w:hAnsi="Times New Roman" w:cs="Times New Roman"/>
          <w:sz w:val="28"/>
          <w:szCs w:val="28"/>
        </w:rPr>
        <w:t xml:space="preserve"> программой профессиональной подготовки водителей транспортных средств подкатегории "D1E", утвержденной в установленном порядке;</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программой профессиональной подготовки водителей транспортных средств подкатегории "D1E", согласованной с Госавтоинспекцией и утвержденной руководителем организации, осуществляющей образовательную деятельность;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76790" w:rsidRPr="00E61870" w:rsidRDefault="00C76790" w:rsidP="00C76790">
      <w:pPr>
        <w:pStyle w:val="ConsPlusNormal"/>
        <w:ind w:firstLine="540"/>
        <w:jc w:val="both"/>
        <w:rPr>
          <w:rFonts w:ascii="Times New Roman" w:hAnsi="Times New Roman" w:cs="Times New Roman"/>
          <w:sz w:val="28"/>
          <w:szCs w:val="28"/>
        </w:rPr>
      </w:pPr>
      <w:r w:rsidRPr="00E61870">
        <w:rPr>
          <w:rFonts w:ascii="Times New Roman" w:hAnsi="Times New Roman" w:cs="Times New Roman"/>
          <w:sz w:val="28"/>
          <w:szCs w:val="28"/>
        </w:rPr>
        <w:t>материалами для проведения промежуточной и итоговой аттестации обуч</w:t>
      </w:r>
      <w:r w:rsidR="0023385A">
        <w:rPr>
          <w:rFonts w:ascii="Times New Roman" w:hAnsi="Times New Roman" w:cs="Times New Roman"/>
          <w:sz w:val="28"/>
          <w:szCs w:val="28"/>
        </w:rPr>
        <w:t>а</w:t>
      </w:r>
      <w:r w:rsidRPr="00E61870">
        <w:rPr>
          <w:rFonts w:ascii="Times New Roman" w:hAnsi="Times New Roman" w:cs="Times New Roman"/>
          <w:sz w:val="28"/>
          <w:szCs w:val="28"/>
        </w:rPr>
        <w:t>ющихся, утвержденными руководителем организации, осуществляющей образовательную деятельность.</w:t>
      </w:r>
    </w:p>
    <w:p w:rsidR="00E75216" w:rsidRPr="00E61870" w:rsidRDefault="00E75216">
      <w:pPr>
        <w:rPr>
          <w:sz w:val="28"/>
          <w:szCs w:val="28"/>
        </w:rPr>
      </w:pPr>
    </w:p>
    <w:sectPr w:rsidR="00E75216" w:rsidRPr="00E61870" w:rsidSect="0023385A">
      <w:footerReference w:type="default" r:id="rId8"/>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F8" w:rsidRDefault="007448F8" w:rsidP="0023385A">
      <w:r>
        <w:separator/>
      </w:r>
    </w:p>
  </w:endnote>
  <w:endnote w:type="continuationSeparator" w:id="0">
    <w:p w:rsidR="007448F8" w:rsidRDefault="007448F8" w:rsidP="0023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0582"/>
      <w:docPartObj>
        <w:docPartGallery w:val="Page Numbers (Bottom of Page)"/>
        <w:docPartUnique/>
      </w:docPartObj>
    </w:sdtPr>
    <w:sdtEndPr/>
    <w:sdtContent>
      <w:p w:rsidR="0023385A" w:rsidRDefault="0023385A">
        <w:pPr>
          <w:pStyle w:val="a8"/>
          <w:jc w:val="center"/>
        </w:pPr>
        <w:r>
          <w:fldChar w:fldCharType="begin"/>
        </w:r>
        <w:r>
          <w:instrText>PAGE   \* MERGEFORMAT</w:instrText>
        </w:r>
        <w:r>
          <w:fldChar w:fldCharType="separate"/>
        </w:r>
        <w:r w:rsidR="00646E53">
          <w:rPr>
            <w:noProof/>
          </w:rPr>
          <w:t>1</w:t>
        </w:r>
        <w:r>
          <w:fldChar w:fldCharType="end"/>
        </w:r>
      </w:p>
    </w:sdtContent>
  </w:sdt>
  <w:p w:rsidR="0023385A" w:rsidRDefault="002338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F8" w:rsidRDefault="007448F8" w:rsidP="0023385A">
      <w:r>
        <w:separator/>
      </w:r>
    </w:p>
  </w:footnote>
  <w:footnote w:type="continuationSeparator" w:id="0">
    <w:p w:rsidR="007448F8" w:rsidRDefault="007448F8" w:rsidP="0023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7D4A"/>
    <w:multiLevelType w:val="multilevel"/>
    <w:tmpl w:val="98A8F2B0"/>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E7534"/>
    <w:multiLevelType w:val="multilevel"/>
    <w:tmpl w:val="16449F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8"/>
    <w:rsid w:val="002176BB"/>
    <w:rsid w:val="0023385A"/>
    <w:rsid w:val="004E0A7E"/>
    <w:rsid w:val="00646E53"/>
    <w:rsid w:val="007448F8"/>
    <w:rsid w:val="007C3160"/>
    <w:rsid w:val="009D00E8"/>
    <w:rsid w:val="00A40E32"/>
    <w:rsid w:val="00AB3650"/>
    <w:rsid w:val="00B06AF7"/>
    <w:rsid w:val="00B4160B"/>
    <w:rsid w:val="00C76790"/>
    <w:rsid w:val="00E61870"/>
    <w:rsid w:val="00E75216"/>
    <w:rsid w:val="00E8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3AB8-389F-41AD-A3B4-7F35229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9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7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76790"/>
    <w:rPr>
      <w:rFonts w:ascii="Tahoma" w:hAnsi="Tahoma" w:cs="Tahoma"/>
      <w:sz w:val="16"/>
      <w:szCs w:val="16"/>
    </w:rPr>
  </w:style>
  <w:style w:type="character" w:customStyle="1" w:styleId="a4">
    <w:name w:val="Текст выноски Знак"/>
    <w:basedOn w:val="a0"/>
    <w:link w:val="a3"/>
    <w:uiPriority w:val="99"/>
    <w:semiHidden/>
    <w:rsid w:val="00C76790"/>
    <w:rPr>
      <w:rFonts w:ascii="Tahoma" w:eastAsia="Times New Roman" w:hAnsi="Tahoma" w:cs="Tahoma"/>
      <w:sz w:val="16"/>
      <w:szCs w:val="16"/>
      <w:lang w:eastAsia="ru-RU"/>
    </w:rPr>
  </w:style>
  <w:style w:type="table" w:styleId="a5">
    <w:name w:val="Table Grid"/>
    <w:basedOn w:val="a1"/>
    <w:uiPriority w:val="59"/>
    <w:rsid w:val="00C7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85A"/>
    <w:pPr>
      <w:tabs>
        <w:tab w:val="center" w:pos="4677"/>
        <w:tab w:val="right" w:pos="9355"/>
      </w:tabs>
    </w:pPr>
  </w:style>
  <w:style w:type="character" w:customStyle="1" w:styleId="a7">
    <w:name w:val="Верхний колонтитул Знак"/>
    <w:basedOn w:val="a0"/>
    <w:link w:val="a6"/>
    <w:uiPriority w:val="99"/>
    <w:rsid w:val="0023385A"/>
    <w:rPr>
      <w:rFonts w:eastAsia="Times New Roman"/>
      <w:sz w:val="24"/>
      <w:szCs w:val="24"/>
      <w:lang w:eastAsia="ru-RU"/>
    </w:rPr>
  </w:style>
  <w:style w:type="paragraph" w:styleId="a8">
    <w:name w:val="footer"/>
    <w:basedOn w:val="a"/>
    <w:link w:val="a9"/>
    <w:uiPriority w:val="99"/>
    <w:unhideWhenUsed/>
    <w:rsid w:val="0023385A"/>
    <w:pPr>
      <w:tabs>
        <w:tab w:val="center" w:pos="4677"/>
        <w:tab w:val="right" w:pos="9355"/>
      </w:tabs>
    </w:pPr>
  </w:style>
  <w:style w:type="character" w:customStyle="1" w:styleId="a9">
    <w:name w:val="Нижний колонтитул Знак"/>
    <w:basedOn w:val="a0"/>
    <w:link w:val="a8"/>
    <w:uiPriority w:val="99"/>
    <w:rsid w:val="0023385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3419-386E-4D03-9A8E-E9C25C93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5</cp:revision>
  <cp:lastPrinted>2015-07-09T23:59:00Z</cp:lastPrinted>
  <dcterms:created xsi:type="dcterms:W3CDTF">2015-07-04T02:29:00Z</dcterms:created>
  <dcterms:modified xsi:type="dcterms:W3CDTF">2021-12-13T05:46:00Z</dcterms:modified>
</cp:coreProperties>
</file>