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19"/>
      </w:tblGrid>
      <w:tr w:rsidR="00E65A06" w:rsidRPr="00114A42" w:rsidTr="009A2951">
        <w:trPr>
          <w:trHeight w:val="1839"/>
        </w:trPr>
        <w:tc>
          <w:tcPr>
            <w:tcW w:w="4253" w:type="dxa"/>
          </w:tcPr>
          <w:p w:rsidR="00E65A06" w:rsidRPr="00114A42" w:rsidRDefault="00E65A06" w:rsidP="00E65A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E65A06" w:rsidRPr="00114A42" w:rsidRDefault="00E65A06" w:rsidP="00E65A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4EB1" w:rsidRPr="00114A42" w:rsidRDefault="00EB4EB1" w:rsidP="00E65A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4EB1" w:rsidRPr="00114A42" w:rsidRDefault="00EB4EB1" w:rsidP="00E65A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30319" w:rsidRPr="00114A42" w:rsidRDefault="00130319" w:rsidP="00E65A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65A06" w:rsidRPr="00114A42" w:rsidRDefault="00E65A06" w:rsidP="00E65A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 ___ » __________ 2015 г.</w:t>
            </w:r>
          </w:p>
        </w:tc>
        <w:tc>
          <w:tcPr>
            <w:tcW w:w="5919" w:type="dxa"/>
          </w:tcPr>
          <w:p w:rsidR="00E65A06" w:rsidRPr="00114A42" w:rsidRDefault="00E65A06" w:rsidP="00E65A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9A2951" w:rsidRPr="00114A42" w:rsidRDefault="00E65A06" w:rsidP="00E65A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Председатель Местного отделения</w:t>
            </w:r>
          </w:p>
          <w:p w:rsidR="009A2951" w:rsidRPr="00114A42" w:rsidRDefault="00E65A06" w:rsidP="00E65A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ДОСААФ России Пограничного района </w:t>
            </w:r>
          </w:p>
          <w:p w:rsidR="00E65A06" w:rsidRPr="00114A42" w:rsidRDefault="00E65A06" w:rsidP="00E65A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морского края</w:t>
            </w:r>
          </w:p>
          <w:p w:rsidR="00E65A06" w:rsidRPr="00114A42" w:rsidRDefault="00E65A06" w:rsidP="00E65A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Перловский</w:t>
            </w:r>
            <w:proofErr w:type="spell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И.</w:t>
            </w:r>
          </w:p>
          <w:p w:rsidR="00E65A06" w:rsidRPr="00114A42" w:rsidRDefault="00E65A06" w:rsidP="009A295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9A2951"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 w:rsidR="009A2951"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2015 г.</w:t>
            </w:r>
          </w:p>
        </w:tc>
      </w:tr>
    </w:tbl>
    <w:p w:rsidR="00401BBB" w:rsidRPr="00114A42" w:rsidRDefault="00401BBB" w:rsidP="00E65A0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ОБРАЗОВАТЕЛЬНАЯ ПРОГРАММА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переподготовки водителей транспортных сре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дств</w:t>
      </w:r>
      <w:r w:rsidR="009A2951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с к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>атегории «В» на категорию «С»</w:t>
      </w:r>
    </w:p>
    <w:p w:rsidR="009A2951" w:rsidRPr="00114A42" w:rsidRDefault="009A2951" w:rsidP="00E65A0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401BBB" w:rsidRPr="00114A42" w:rsidRDefault="00401BBB" w:rsidP="00E65A0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ПОЯСНИТЕЛЬНАЯ ЗАПИСКА</w:t>
      </w:r>
    </w:p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Образовательная программа переподготовки водителей транспортных средств с категории «В» на категорию «С» (далее – образовательная программа) разработана в соответствии с тр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бованиями приказа Министерства образования и науки Российской Федерации </w:t>
      </w:r>
      <w:r w:rsidR="00401BBB" w:rsidRPr="00114A42">
        <w:rPr>
          <w:rFonts w:eastAsia="Times New Roman"/>
          <w:color w:val="000000"/>
          <w:sz w:val="24"/>
          <w:szCs w:val="24"/>
          <w:lang w:val="en-US" w:eastAsia="ru-RU"/>
        </w:rPr>
        <w:t>N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 1408 от 26.12.2013г. «Об утверждении примерных программ пр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фессионального обучения водителей транспортных средств соответствующих кат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горий и подкатегорий».</w:t>
      </w:r>
      <w:proofErr w:type="gramEnd"/>
    </w:p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Содержание образовательной программы представлено пояснительной запиской, рабочим учебным планом, рабочими программами учебных предметов, планируемыми результатами освоения образовательной программы, условиями реализации образовательной программы, 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стемой оценки результатов освоения образовательной программы, учебно-методическими м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териалами, обеспечивающими реализ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цию образовательной программы.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Рабочий учебный план содержит перечень учебных предметов специального и профессионал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ь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ного циклов с указанием времени, отводимого на освоение учебных предметов, включая время, отводимое на теоретические и практические з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нятия.</w:t>
      </w:r>
    </w:p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Специальный ци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кл вкл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ючает учебные предметы: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«Устройство и техническое обслуживание транспортных средств категории «С» как объектов управления»;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«Основы управления транспортными средствами категории «С»;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«Вождение транспортных средств категории «С» (с механической трансмиссией / с автоматич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ской трансмиссией)».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Профессиональный ци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кл вкл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>ючает учебный предмет: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«Организация и выполнение грузовых перевозок автомобильным транспортом».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Рабочие программы учебных предметов раскрывают последовательность из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чения разделов и тем, а также распределение учебных часов по разделам и темам.</w:t>
      </w:r>
    </w:p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Условия реализации образовательной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цию образовательной программы.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Образовательная программа предусматривает достаточный для формирования, з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крепления и развития практических навыков и компетенций объем практики.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Образовательная программа может быть использована для разработки рабочей пр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граммы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стями здоровья.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Образовательная программа может быть использована для разработки рабочей пр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граммы для профессиональной подготовки лиц, не достигших 18 лет.</w:t>
      </w:r>
    </w:p>
    <w:p w:rsidR="00401BBB" w:rsidRPr="00114A42" w:rsidRDefault="00401BBB" w:rsidP="00E65A0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УЧЕБНЫЙ ПЛАН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81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852"/>
        <w:gridCol w:w="1779"/>
        <w:gridCol w:w="1847"/>
      </w:tblGrid>
      <w:tr w:rsidR="00401BBB" w:rsidRPr="00114A42" w:rsidTr="00412D83">
        <w:trPr>
          <w:tblCellSpacing w:w="0" w:type="dxa"/>
        </w:trPr>
        <w:tc>
          <w:tcPr>
            <w:tcW w:w="36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47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01BBB" w:rsidRPr="00114A42" w:rsidTr="00412D8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01BBB" w:rsidRPr="00114A42" w:rsidTr="00412D8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01BBB" w:rsidRPr="00114A42" w:rsidTr="00412D83">
        <w:trPr>
          <w:trHeight w:val="60"/>
          <w:tblCellSpacing w:w="0" w:type="dxa"/>
        </w:trPr>
        <w:tc>
          <w:tcPr>
            <w:tcW w:w="81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6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401BBB" w:rsidRPr="00114A42" w:rsidTr="00412D83">
        <w:trPr>
          <w:trHeight w:val="60"/>
          <w:tblCellSpacing w:w="0" w:type="dxa"/>
        </w:trPr>
        <w:tc>
          <w:tcPr>
            <w:tcW w:w="3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Устройство и техническое о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служивание</w:t>
            </w:r>
          </w:p>
          <w:p w:rsidR="00401BBB" w:rsidRPr="00114A42" w:rsidRDefault="00401BBB" w:rsidP="00E65A06">
            <w:pPr>
              <w:spacing w:after="0" w:line="6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транспортных средств категории «С» как объектов управления.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6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6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6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1BBB" w:rsidRPr="00114A42" w:rsidTr="00412D83">
        <w:trPr>
          <w:trHeight w:val="180"/>
          <w:tblCellSpacing w:w="0" w:type="dxa"/>
        </w:trPr>
        <w:tc>
          <w:tcPr>
            <w:tcW w:w="3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18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Основы управления транспор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ными средствами категории «С»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401BBB" w:rsidRPr="00114A42" w:rsidRDefault="00401BBB" w:rsidP="00E65A06">
            <w:pPr>
              <w:spacing w:after="0"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01BBB" w:rsidRPr="00114A42" w:rsidRDefault="00401BBB" w:rsidP="00E65A06">
            <w:pPr>
              <w:spacing w:after="0"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01BBB" w:rsidRPr="00114A42" w:rsidRDefault="00401BBB" w:rsidP="00E65A06">
            <w:pPr>
              <w:spacing w:after="0"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BBB" w:rsidRPr="00114A42" w:rsidTr="00412D83">
        <w:trPr>
          <w:trHeight w:val="180"/>
          <w:tblCellSpacing w:w="0" w:type="dxa"/>
        </w:trPr>
        <w:tc>
          <w:tcPr>
            <w:tcW w:w="3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18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Вождение транспортных средств категории «С» (с механической трансмиссией / с автоматической трансмиссией)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38/36</w:t>
            </w:r>
          </w:p>
          <w:p w:rsidR="00401BBB" w:rsidRPr="00114A42" w:rsidRDefault="00401BBB" w:rsidP="00E65A06">
            <w:pPr>
              <w:spacing w:after="0"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01BBB" w:rsidRPr="00114A42" w:rsidRDefault="00401BBB" w:rsidP="00E65A06">
            <w:pPr>
              <w:spacing w:after="0"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401BBB" w:rsidRPr="00114A42" w:rsidRDefault="00401BBB" w:rsidP="00E65A06">
            <w:pPr>
              <w:spacing w:after="0"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BBB" w:rsidRPr="00114A42" w:rsidTr="00412D83">
        <w:trPr>
          <w:trHeight w:val="180"/>
          <w:tblCellSpacing w:w="0" w:type="dxa"/>
        </w:trPr>
        <w:tc>
          <w:tcPr>
            <w:tcW w:w="81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401BBB" w:rsidRPr="00114A42" w:rsidTr="00412D83">
        <w:trPr>
          <w:trHeight w:val="180"/>
          <w:tblCellSpacing w:w="0" w:type="dxa"/>
        </w:trPr>
        <w:tc>
          <w:tcPr>
            <w:tcW w:w="3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18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и выполнение гр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зовых перевозок автомобильным транспортом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1BBB" w:rsidRPr="00114A42" w:rsidTr="00412D83">
        <w:trPr>
          <w:trHeight w:val="180"/>
          <w:tblCellSpacing w:w="0" w:type="dxa"/>
        </w:trPr>
        <w:tc>
          <w:tcPr>
            <w:tcW w:w="81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401BBB" w:rsidRPr="00114A42" w:rsidTr="00412D83">
        <w:trPr>
          <w:trHeight w:val="60"/>
          <w:tblCellSpacing w:w="0" w:type="dxa"/>
        </w:trPr>
        <w:tc>
          <w:tcPr>
            <w:tcW w:w="3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6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6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6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6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1BBB" w:rsidRPr="00114A42" w:rsidTr="00412D83">
        <w:trPr>
          <w:trHeight w:val="48"/>
          <w:tblCellSpacing w:w="0" w:type="dxa"/>
        </w:trPr>
        <w:tc>
          <w:tcPr>
            <w:tcW w:w="3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48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48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84/82</w:t>
            </w: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48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48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50/48</w:t>
            </w:r>
          </w:p>
        </w:tc>
      </w:tr>
    </w:tbl>
    <w:p w:rsidR="00401BBB" w:rsidRPr="00114A42" w:rsidRDefault="00401BBB" w:rsidP="00E65A06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РАБОЧИЕ ПРОГРАММЫ УЧЕБНЫХ ПРЕДМЕТОВ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3.1. Специальный цикл образовательной программы.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3.1.1. Учебный предмет «Устройство и техническое обслуживание транспортных средств кат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гории «С» как объектов управления».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Распределение учебных часов по разделам и темам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81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3"/>
        <w:gridCol w:w="852"/>
        <w:gridCol w:w="1779"/>
        <w:gridCol w:w="1696"/>
      </w:tblGrid>
      <w:tr w:rsidR="00401BBB" w:rsidRPr="00114A42" w:rsidTr="00401BBB">
        <w:trPr>
          <w:tblCellSpacing w:w="0" w:type="dxa"/>
        </w:trPr>
        <w:tc>
          <w:tcPr>
            <w:tcW w:w="4248" w:type="dxa"/>
            <w:vMerge w:val="restart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564" w:type="dxa"/>
            <w:gridSpan w:val="3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7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Устройство транспортных средств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1.Общее устройство транспор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 средств категории «С»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2.Рабочее место водителя, сист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мы пассивной безопасности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3.Общее устройство и работа дв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гателя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4.Общее устройство трансмиссии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Назначение и состав ходовой части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6.Общее устройство и принцип работы тормозных систем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7.Общее устройство и принцип работы системы рулевого упра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8.Электронные системы помощи водителю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79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9.Система технического обслуж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11.Устранение неисправностей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4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3.1.1.1. Устройство транспортных средств.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lastRenderedPageBreak/>
        <w:t>Тема 1.Общее устройство транспортных средств категории «С»: назначение и общее устро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й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ство транспортных средств категории «С»; назначение, расположение и взаимодействие осно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ных агрегатов, узлов, механизмов и систем; кра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кие технические характеристики транспортных средств категории «С».</w:t>
      </w:r>
    </w:p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Тема 2.Рабочее место водителя, системы пассивной безопасности: общее устройство кабины; основные типы кабин; компоненты кабины; </w:t>
      </w:r>
      <w:proofErr w:type="spell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шумоизоляция</w:t>
      </w:r>
      <w:proofErr w:type="spell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, остекление, люки, противосолне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ч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ные козырьки, замки дверей, стеклоподъемники; системы обесп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чения комфортных условий для водителя и пассажиров; 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стемы очистки и обогрева стёкол; очистители и </w:t>
      </w:r>
      <w:proofErr w:type="spell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омыватели</w:t>
      </w:r>
      <w:proofErr w:type="spell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фар головного света; системы регулировки и обогрева зеркал заднего вида;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низкозамерзающие жи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кости, применяемые в системе стеклоомывателей; рабочее место водителя; назначение и расп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 и навигацио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ной системой; системы регулировки взаимного положения сиденья и органов управления авт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мобилем; системы пассивной безопасности; ремни безопасности: назначение, разновидности и принцип работы; подголовники: назначение и основные виды;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система подушек безопасности; конструктивные элементы кабины, снижа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ю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портного средства.</w:t>
      </w:r>
    </w:p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3.Общее устройство и работа двигателя: разновидности двигателей, применяемых в авт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мобилестроении; двигатели внутреннего сгорания; комбинированные дв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гательные установки; назначение, устройство и принцип работы двигателя внутреннего сгорания; назначение, устройство, принцип работы и 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новные неисправности кривошипно-шатунного механизма; назначение, устройство, принцип работы и основные неисправности механизма газораспред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ления; назначение, устройство, принцип работы и основные неисправности системы охлажд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ния;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тепловой режим двигателя и контроль температуры охлаждающей жидкости; виды охл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ограничения по смешиванию ра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з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личных типов масел; назначение, устройство, принцип работы и основные неисправности систем питания двигателей различного типа (бе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зинового, дизельного, раб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тающего на газе); виды</w:t>
      </w:r>
      <w:r w:rsidR="00412D83" w:rsidRPr="00114A42">
        <w:rPr>
          <w:rFonts w:eastAsia="Times New Roman"/>
          <w:color w:val="000000"/>
          <w:sz w:val="24"/>
          <w:szCs w:val="24"/>
          <w:lang w:eastAsia="ru-RU"/>
        </w:rPr>
        <w:t xml:space="preserve"> и сорта автомобильного топлива;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понятие об октановом и </w:t>
      </w:r>
      <w:proofErr w:type="spell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ц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тановом</w:t>
      </w:r>
      <w:proofErr w:type="spell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числе; зимние и летние сорта дизельного топлива; </w:t>
      </w:r>
      <w:r w:rsidR="00412D83" w:rsidRPr="00114A42">
        <w:rPr>
          <w:rFonts w:eastAsia="Times New Roman"/>
          <w:color w:val="000000"/>
          <w:sz w:val="24"/>
          <w:szCs w:val="24"/>
          <w:lang w:eastAsia="ru-RU"/>
        </w:rPr>
        <w:t>э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лектронная система управления двигателем; неисправности двигателя, при наличии которых запрещается эксплу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тация транспортного средства.</w:t>
      </w:r>
      <w:proofErr w:type="gramEnd"/>
    </w:p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4.Общее устройство трансмиссии: схемы трансмиссии транспортных средств категории «С» с различными приводами; назначение сцепления; общее устройство и принцип работы 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й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ство пневмогидравлического усилителя привода сцепления; основные неисправности сцепл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ния, их признаки и причины;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правила эксплуатации сцепления, обеспечивающие его длител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ь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ную и надежную работу; назначение, общее устройство и принцип работы коробки переключ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ния передач; понятие о передаточном числе и крутящем моменте; схемы управления механич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скими коробками переключения передач; основные неисправности механической коробки 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реключения передач, их признаки и причины; автоматизированные (роботизированные) коро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б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ки переключения передач; гидромеханические и бесступенчатые автоматические коробки пер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ключения передач;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признаки неисправностей автоматической и автоматизированной (роботиз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рованной) коробки переключения передач; особенности эксплуатации автомобилей с автомат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ческой и автоматизированной (роботизированной) коробками передач; назначение и общее устройство разд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ние, устройство и работа главной передачи, дифференциала, карданной пер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дачи и приводов управляемых колес;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маркировка и правила применения трансмисс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онных масел и пластичных смазок.</w:t>
      </w:r>
    </w:p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Тема 5.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Назначение и состав ходовой части: назначение и общее устройство ходовой части 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томобиля; основные элементы рамы; тягово-сцепное устройство; лебедка; назначение, общее устройство и принцип работы передней и задней подвесок; назн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чение и работа амортизаторов; неисправности подвесок, влияющие на безопасность движения автомобиля; конструкции авт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мобильных шин, их устройство и маркиро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ка; летние и зимние автомобильные шины;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нормы давления воздуха в шинах; система регулирования давления воздуха в шинах; условия эксплу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тенсивность износа автомобильных шин; неисправности ходовой части, при наличии которых запрещается эксплу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тация транспортного средства.</w:t>
      </w:r>
    </w:p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Тема 6.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Общее устройство и принцип работы тормозных систем: рабочая и стояночная тормо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з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ные системы, их назначение, общее устройство и принцип работы; назначение и общее устро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й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воде;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общее устройство тормозной системы с пневмогидравлическим приводом; работа </w:t>
      </w:r>
      <w:proofErr w:type="spell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пне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моусилителя</w:t>
      </w:r>
      <w:proofErr w:type="spell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и тормозных механизмов; тормозные жидкости, их виды, состав и правила прим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нения; ограничения по смешиванию различных типов тормозных жидкостей; неи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правности тормозных систем, при наличии которых запрещается эксплуатация транспортного средства.</w:t>
      </w:r>
    </w:p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Тема 7.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Общее устройство и принцип работы системы рулевого управления: назн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чение систем рулевого управления, их разновидности и принципиальные схемы; тр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бования, предъявляемые к рулевому управлению; общее устройство и принцип раб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ским усилителем;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система управл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портного средства.</w:t>
      </w:r>
    </w:p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Тема 8.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Электронные системы помощи водителю: системы, улучшающие курсовую устойч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вость и управляемость автомобиля; система курсовой устойчивости и ее компоненты (антибл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кировочная система тормозов (далее – АБС), </w:t>
      </w:r>
      <w:proofErr w:type="spell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антипробуксовочная</w:t>
      </w:r>
      <w:proofErr w:type="spell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система, система распред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ления тормозных усилий, система электронной блок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ровки дифференциала); дополнительные функции системы курсовой устойчивости;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системы – ассистенты водителя (ассистент движения на спуске, ассистент </w:t>
      </w:r>
      <w:proofErr w:type="spell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трогания</w:t>
      </w:r>
      <w:proofErr w:type="spell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на подъеме, динамический ассистент </w:t>
      </w:r>
      <w:proofErr w:type="spell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трогания</w:t>
      </w:r>
      <w:proofErr w:type="spell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, функция автом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тического включения стояночного тормоза, функция просушивания тормозов, ассистент рул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вой коррекции, адаптивный круиз-контроль, система сканирования пространства перед автом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билем, ассистент движения по полосе, ассистент смены полосы движения, системы автоматич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ской парковки).</w:t>
      </w:r>
    </w:p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3.1.1.2 Техническое обслуживание.</w:t>
      </w:r>
    </w:p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Тема 9.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Система технического обслуживания: сущность и общая характеристика системы те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х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нического обслуживания и ремонта транспортных средств; виды и пери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дичность технического обслуживания автомобилей и прицепов; организации, осуществляющие техническое обслуж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вание транспортных средств; назначение и 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держание сервисной книжки; контрольный осмотр и ежедневное техническое обслуживание автомобиля и прицепа; технический осмотр тран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портных средств, его назначение, периодичность и порядок проведения;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организации, ос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у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10. 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скому обслуживанию автомобиля; противопожарная безопасность на автозаправочных станц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ях; меры по защите окружающей пр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родной среды при эксплуатации транспортного средства.</w:t>
      </w:r>
    </w:p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Тема 11.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теля; проверка и доведение до нормы уровня тормо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з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ной жидкости в гидроприводе сцепления и тормозной системы; проверка состояния аккумуляторной батареи;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проверка и доведение до нормы давления воздуха в шинах колес; проверка герметичности гидравлического тормозного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lastRenderedPageBreak/>
        <w:t>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стителя; снятие и устано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снятие и установка плавкого пред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хранителя.</w:t>
      </w:r>
    </w:p>
    <w:p w:rsidR="00401BBB" w:rsidRPr="00114A42" w:rsidRDefault="00E65A06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3.1.2. Учебный предмет «Основы управления транспортными средствами кат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гории «С».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Распределение учебных часов по разделам и темам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81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852"/>
        <w:gridCol w:w="1779"/>
        <w:gridCol w:w="1830"/>
      </w:tblGrid>
      <w:tr w:rsidR="00401BBB" w:rsidRPr="00114A42" w:rsidTr="00401BBB">
        <w:trPr>
          <w:tblCellSpacing w:w="0" w:type="dxa"/>
        </w:trPr>
        <w:tc>
          <w:tcPr>
            <w:tcW w:w="39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8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1.Приемы управления тран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портным средством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Управление транспортным средством в штатных ситуациях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Управление транспортным средством в нештатных ситуац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1. Приемы управления транспортным средством: рабочее место водителя; 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тимальная рабочая поза водителя; регулировка положения сиденья и органов управления для принятия 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тимальной рабочей позы; регулировка зеркал заднего вида; техника руления, обеспечивающая сохранение обратной связи о положении управл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я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емых колес; силовой и скоростной способы руления; техника выполнения операций с органами управления скоростью, сцеплением, торм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зом; правила пользования сце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трогании</w:t>
      </w:r>
      <w:proofErr w:type="spell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с места, разгоне с последовательным переключением передач в во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ходящем порядке, снижении скорости движения с переключением передач в нисходящем 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рядке, торможении двигателем; выбор оптимальной передачи при различных скоростях движ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ния; способы торможения в штатных и нештатных ситуациях; особенности управления тран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портным средством при наличии АБС; особенности управления транспортным средством с 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томатической трансмиссией.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2.Управление транспортным средством в штатных ситуациях: маневрирование в огран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ченном пространстве; обеспечение безопасности при движении задним х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дом; использование зеркал заднего вида и электронных систем автоматической парковки при маневрировании за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ла в транспортном потоке;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расположение транспортного средства на проезжей части в разли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ч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лосы движения; порядок выполнения обгона и опережения; определение целесообразности 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б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гона и оп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режения; условия безопасного выполнения обгона и опережения;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портных средств при вынужденной остановке в местах, где остановка запрещена; проезд перекрестков; выбор скорости и траектории движения при проезде пер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меры предосторожности при движении по ремонтируемым участкам дорог; ограждения ремонтиру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мых участков дорог, применяемые предупредительные и световые сигналы; управление тран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lastRenderedPageBreak/>
        <w:t>портным средством при движении в условиях недостаточной видимости (темное время суток, туман, дождь, снегопад); особенности управления транспортным сре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ством при движении по дороге с низким коэффициентом сцепления дорожного 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крытия (в гололедицу); пользование зимними дорогами (зимниками);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лях; оптимальное размещение и крепление перевозимого груза; особенности управления тран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портным средством в зависимости от характеристик перевозимого груза;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управление автоц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стерной. Решение ситуационных задач.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Тема 3.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ганами управления скоростью и тормозом при буксовании и блокировке колес; регулиров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ние скорости в процессе разгона, предотвращающее буксование ведущих колес; действия водителя при блокировке колес в пр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цессе экстренного торможения</w:t>
      </w:r>
      <w:r w:rsidR="00A2482F" w:rsidRPr="00114A42">
        <w:rPr>
          <w:rFonts w:eastAsia="Times New Roman"/>
          <w:color w:val="000000"/>
          <w:sz w:val="24"/>
          <w:szCs w:val="24"/>
          <w:lang w:eastAsia="ru-RU"/>
        </w:rPr>
        <w:t>;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действия водителя по предотвр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щению и прекращению заноса и сноса </w:t>
      </w:r>
      <w:proofErr w:type="spell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заднеприводного</w:t>
      </w:r>
      <w:proofErr w:type="spell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полноприводного</w:t>
      </w:r>
      <w:proofErr w:type="spell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ния; действия водителя при отказе рабочего тормоза, усилителя руля, разрыве шины в движении, отрыве 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у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левых тяг привода рулевого управления;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действия водителя при возгорании и падении тран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портного средства в воду. Решение ситуационных задач.</w:t>
      </w:r>
    </w:p>
    <w:p w:rsidR="009A2951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3.1.3 Учебный предмет «Вождение транспортных средств категории «С»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 (для тран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портных средств с механической трансмиссией).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Распределение учебных часов по разделам и темам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Таблица 4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81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8"/>
        <w:gridCol w:w="1942"/>
      </w:tblGrid>
      <w:tr w:rsidR="00401BBB" w:rsidRPr="00114A42" w:rsidTr="00401BBB">
        <w:trPr>
          <w:tblCellSpacing w:w="0" w:type="dxa"/>
        </w:trPr>
        <w:tc>
          <w:tcPr>
            <w:tcW w:w="6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 практич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 обучения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80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1.Первоначальное обучение вождению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6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 Посадка, действия органами управления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6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 Пуск двигателя, начало движения, переключение п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6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 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6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 Повороты в движении, разворот для движения в о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ратном направлении, проезд перекрестка и пешеходного перехода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6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 Движение задним ходом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6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 Движение в ограниченных проездах, сложное мане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рирование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6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1.7 Движение с прицепом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1BBB" w:rsidRPr="00114A42" w:rsidTr="00401BBB">
        <w:trPr>
          <w:trHeight w:val="12"/>
          <w:tblCellSpacing w:w="0" w:type="dxa"/>
        </w:trPr>
        <w:tc>
          <w:tcPr>
            <w:tcW w:w="6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12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1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01BBB" w:rsidRPr="00114A42" w:rsidTr="00401BBB">
        <w:trPr>
          <w:trHeight w:val="36"/>
          <w:tblCellSpacing w:w="0" w:type="dxa"/>
        </w:trPr>
        <w:tc>
          <w:tcPr>
            <w:tcW w:w="80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3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Обучение вождению в условиях дорожного движения</w:t>
            </w:r>
          </w:p>
        </w:tc>
      </w:tr>
      <w:tr w:rsidR="00401BBB" w:rsidRPr="00114A42" w:rsidTr="00401BBB">
        <w:trPr>
          <w:trHeight w:val="36"/>
          <w:tblCellSpacing w:w="0" w:type="dxa"/>
        </w:trPr>
        <w:tc>
          <w:tcPr>
            <w:tcW w:w="6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36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 Вождение по учебным маршрутам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3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6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6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3.1.3.1. Первоначальное обучение вождению.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1.1 Посадка, действия органами управления: ознакомление с органами управления и ко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й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ствия органами управления сцеплением и подачей топлива; взаимодействие органами управл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lastRenderedPageBreak/>
        <w:t>ния сцеплением и подачей топлива; действия органами управления сцеплением и переключен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ем передач; взаимодействие органами управления сцеплением, переключением передач и под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чей топлива при переключении передач в восходящем и нисходящем порядке; действия орг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нами управления рабочим и стояночным тормозами; взаимодействие органами управления 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дачей топлива и рабочим тормозом; взаимодействие органами управления сцепл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нием, подачей топлива, переключением передач, рабочим и стояночным тормозами; отработка приемов рул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ния.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1.2 Пуск двигателя, начало движения, переключение передач в восходящем порядке, 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реключение передач в нисходящем порядке, остановка, выключение дв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гателя: действия при пуске и выключении двигателя; действия при переключении передач в восходящем порядке; действия при переключении пер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дач в нисходящем порядке; действия при остановке; действия при пуске двигателя, начале движения, переключении передач в восходящем порядке, пер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ключении передач в нисходящем порядке, остановке, выключении двигателя.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1.3 Начало движения, движение по кольцевому маршруту, остановка в зада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ном месте с применением различных способов торможения: начало движения, разгон с переключением 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редач в восходящем порядке и снижение скорости с переключением передач в нисходящем 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рядке при движении по кольцевому маршруту, торможение двигателем, остановка; начало дв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жения, разгон, движение по прямой, остановка в заданном месте с применением плавного то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можения;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начало движения, разгон, движение по прямой, остановка в заданном месте с прим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нением прерыв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того торможения (для транспортных средств, не оборудованных АБС); начало движения, ра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з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гон, движение по пр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я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мой, остановка в заданном месте с применением экстренного торможения.</w:t>
      </w:r>
      <w:proofErr w:type="gramEnd"/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1.4 Повороты в движении, разворот для движения в обратном направлении, проезд пер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во, выключение указателя поворота, разгон;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начало движения, разгон, движение по прямой, снижение скорости, переход на низшую передачу, включение левого указателя поворота, пов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та, остановка, включение левого указателя поворота, разворот без применения заднего хода, разгон; проезд перекрестка и 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шеходного перехода.</w:t>
      </w:r>
      <w:proofErr w:type="gramEnd"/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1.5 Движение задним ходом: начало движения вперед, движение по пр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я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сти движения через зеркала заднего вида, остановка;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начало движения вперед, дв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жение по прямой, остановка, осмотр дороги через зеркала задн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го вида, включение передачи заднего хода, движение задним ходом с поворотами направо и налево, ко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тролирование траектории и безопасности движения через зеркала заднего вида, ост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новка.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1.6 Движение в ограниченных проездах, сложное маневрирование: въезд в ворота с пр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легающей и противоположной сторон дороги передним и задним ходом и выезд из ворот 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редним и задним ходом с поворотами направо и налево; проезд по траектории «змейка» пере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ним и задним ходом; разворот с применением заднего хода в ограниченном по ширине пр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странстве;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движение по габаритному тоннелю передним и задним ходом из положения с пре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новка на стоянку передним и задним ходом параллельно краю проезжей части; въезд в «бокс» пере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ним и задним ходом из положения с предварительным поворотом направо (налево).</w:t>
      </w:r>
      <w:proofErr w:type="gramEnd"/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1.7 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3.1.3.2. Обучение вождению в условиях дорожного движения.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2.1 Вождение по учебным маршрутам: подготовка к началу движения, 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ы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езд на дорогу с прилегающей территории, движение в транспортном потоке, на повор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тах, подъемах и спусках, остановка и начало движения на различных участках дор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ги и в местах стоянки;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перестроения,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lastRenderedPageBreak/>
        <w:t>повороты, разворот вне перекрестка, опережение, обгон, объезд препятствия и встречный раз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ъ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езд, движение по мостам и путепр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водам, проезд мест остановок маршрутных транспортных средств, пешеходных переходов и железнодорожных переездов; проезд регулируемых и нер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гулируемых перекрестков в прямом направлении, с повор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движение в темное время суток (в условиях недостаточной видимости).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3.1.4. Учебный предмет «Вождение транспортных средств категории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» (для транспортных средств с автоматической трансмиссией).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Распределение учебных часов по разделам и темам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Таблица 5</w:t>
      </w:r>
    </w:p>
    <w:tbl>
      <w:tblPr>
        <w:tblW w:w="81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8"/>
        <w:gridCol w:w="1942"/>
      </w:tblGrid>
      <w:tr w:rsidR="00401BBB" w:rsidRPr="00114A42" w:rsidTr="009A2951">
        <w:trPr>
          <w:tblCellSpacing w:w="0" w:type="dxa"/>
        </w:trPr>
        <w:tc>
          <w:tcPr>
            <w:tcW w:w="6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 практич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 обучения</w:t>
            </w:r>
          </w:p>
        </w:tc>
      </w:tr>
      <w:tr w:rsidR="00401BBB" w:rsidRPr="00114A42" w:rsidTr="009A2951">
        <w:trPr>
          <w:tblCellSpacing w:w="0" w:type="dxa"/>
        </w:trPr>
        <w:tc>
          <w:tcPr>
            <w:tcW w:w="8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1.Первоначальное обучение вождению</w:t>
            </w:r>
          </w:p>
        </w:tc>
      </w:tr>
      <w:tr w:rsidR="00401BBB" w:rsidRPr="00114A42" w:rsidTr="009A2951">
        <w:trPr>
          <w:tblCellSpacing w:w="0" w:type="dxa"/>
        </w:trPr>
        <w:tc>
          <w:tcPr>
            <w:tcW w:w="6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 Посадка, пуск двигателя, действия органами управл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 при увеличении и уменьшении скорости движения, остановка, выключение двигателя</w:t>
            </w:r>
          </w:p>
        </w:tc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1BBB" w:rsidRPr="00114A42" w:rsidTr="009A2951">
        <w:trPr>
          <w:tblCellSpacing w:w="0" w:type="dxa"/>
        </w:trPr>
        <w:tc>
          <w:tcPr>
            <w:tcW w:w="6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 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1BBB" w:rsidRPr="00114A42" w:rsidTr="009A2951">
        <w:trPr>
          <w:tblCellSpacing w:w="0" w:type="dxa"/>
        </w:trPr>
        <w:tc>
          <w:tcPr>
            <w:tcW w:w="6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 Повороты в движении, разворот для движения в о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ратном направлении, проезд перекрестка и пешеходного перехода</w:t>
            </w:r>
          </w:p>
        </w:tc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1BBB" w:rsidRPr="00114A42" w:rsidTr="009A2951">
        <w:trPr>
          <w:tblCellSpacing w:w="0" w:type="dxa"/>
        </w:trPr>
        <w:tc>
          <w:tcPr>
            <w:tcW w:w="6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 Движение задним ходом</w:t>
            </w:r>
          </w:p>
        </w:tc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1BBB" w:rsidRPr="00114A42" w:rsidTr="009A2951">
        <w:trPr>
          <w:tblCellSpacing w:w="0" w:type="dxa"/>
        </w:trPr>
        <w:tc>
          <w:tcPr>
            <w:tcW w:w="6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 Движение в ограниченных проездах, сложное мане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рирование</w:t>
            </w:r>
          </w:p>
        </w:tc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1BBB" w:rsidRPr="00114A42" w:rsidTr="009A2951">
        <w:trPr>
          <w:tblCellSpacing w:w="0" w:type="dxa"/>
        </w:trPr>
        <w:tc>
          <w:tcPr>
            <w:tcW w:w="6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 Движение с прицепом</w:t>
            </w:r>
          </w:p>
        </w:tc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1BBB" w:rsidRPr="00114A42" w:rsidTr="009A2951">
        <w:trPr>
          <w:trHeight w:val="12"/>
          <w:tblCellSpacing w:w="0" w:type="dxa"/>
        </w:trPr>
        <w:tc>
          <w:tcPr>
            <w:tcW w:w="6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12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12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01BBB" w:rsidRPr="00114A42" w:rsidTr="009A2951">
        <w:trPr>
          <w:trHeight w:val="36"/>
          <w:tblCellSpacing w:w="0" w:type="dxa"/>
        </w:trPr>
        <w:tc>
          <w:tcPr>
            <w:tcW w:w="81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3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2.Обучение вождению в условиях дорожного движения</w:t>
            </w:r>
          </w:p>
        </w:tc>
      </w:tr>
      <w:tr w:rsidR="00401BBB" w:rsidRPr="00114A42" w:rsidTr="009A2951">
        <w:trPr>
          <w:trHeight w:val="36"/>
          <w:tblCellSpacing w:w="0" w:type="dxa"/>
        </w:trPr>
        <w:tc>
          <w:tcPr>
            <w:tcW w:w="6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36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 Вождение по учебным маршрутам</w:t>
            </w:r>
          </w:p>
        </w:tc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36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01BBB" w:rsidRPr="00114A42" w:rsidTr="009A2951">
        <w:trPr>
          <w:tblCellSpacing w:w="0" w:type="dxa"/>
        </w:trPr>
        <w:tc>
          <w:tcPr>
            <w:tcW w:w="6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01BBB" w:rsidRPr="00114A42" w:rsidTr="009A2951">
        <w:trPr>
          <w:tblCellSpacing w:w="0" w:type="dxa"/>
        </w:trPr>
        <w:tc>
          <w:tcPr>
            <w:tcW w:w="6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3.1.4.1. Первоначальное обучение вождению.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1.1 Посадка, пуск двигателя, действия органами управления при увеличении и уменьш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нии скорости движения, остановка, выключение двигателя: ознакомление с органами управл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ния и контрольно-измерительными приборами учебного тран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портного средства; регулировка положения сиденья, органов управления и зеркал заднего вида, пристегивание ремнем безопа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ности; действия органами управления подачей топлива, рабочим и стояночным тормозами; вз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имодействие органами управления подачей топлива и рабочим тормозом;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отработка приемов руления; действия при пуске и выключении двигателя; де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й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ствия при увеличении и уменьшении скорости движения; действия при остано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1.2 Начало движения, движение по кольцевому маршруту, остановка с применением ра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з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личных способов торможения: начало движения, движение по кольцевому маршруту с увел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чением и уменьшением скорости, торможение двигателем, ост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новка; начало движения, разгон, движение по прямой, остано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ка в заданном месте с применением плавного торможения;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прерыв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стого торможения (для транспортных средств, не оборудованных АБС); начало движения, ра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з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гон, движение по прямой, остановка в заданном месте с прим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нением ступенчатого торможения (для транспортных средств, не оборудова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1.3 Повороты в движении, разворот для движения в обратном направлении, проезд пер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ворота, разгон; движение по прямой, снижение скор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сти, включение левого указателя поворота,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lastRenderedPageBreak/>
        <w:t>поворот налево, выключение указателя поворота, разгон;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выбор места для разворота, снижение скорости, включение правого указателя поворота, остановка, включение левого указателя пов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рота, разворот без применения заднего хода, разгон; проезд перекрестка и пешеходного перех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да.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1.4 Движение задним ходом: начало движения вперед, движение по пр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я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сти движения через зеркала заднего вида, остановка, начало движения вперед;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ред.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1.5 Движение в ограниченных проездах, сложное маневрирование: въезд в ворота с пр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легающей и противоположной сторон дороги передним и задним ходом и выезд из ворот 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редним и задним ходом с поворотами направо и налево; проезд по траектории «змейка» пере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ним и задним ходом; разворот с применением заднего хода в ограниченном по ширине пр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странстве;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движение по габаритному тоннелю передним и задним ходом из положения с пре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варительным поворотом направо;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езжей части; въезд в «бокс» передним и задним ходом из положения с предварительным поворотом направо (налево);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движение с прицепом; сцепление с прицепом, движение по прямой, расцепление; движение с прицепом 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1.6 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3.1.4.2. Обучение вождению в условиях дорожного движения.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2.1 Вождение по учебным маршрутам: подготовка к началу движения, 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ы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езд на дорогу с прилегающей территории, движение в транспортном потоке, на повор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тах, подъемах и спусках, остановка и начало движения на различных участках дор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ги и в местах стоянки;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перестроения, повороты, разворот вне перекрестка, опережение, обгон, объезд препятствия и встречный раз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ъ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езд, движение по мостам и путепр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водам, проезд мест остановок маршрутных транспортных средств, пешеходных переходов и железнодорожных переездов; проезд регулируемых и нер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гулируемых перекрестков в прямом направлении, с повор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движение в темное время суток (в условиях недостаточной видимости).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3.2 Профессиональный цикл образовательной программы профессиональной подготовки вод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телей транспортных средств категории «С».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3.2.1 Учебный предмет «Организация и выполнение грузовых перевозок автомобильным транспортом».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Распределение учебных часов по разделам и темам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Таблица 6</w:t>
      </w:r>
    </w:p>
    <w:tbl>
      <w:tblPr>
        <w:tblW w:w="81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3"/>
        <w:gridCol w:w="852"/>
        <w:gridCol w:w="1779"/>
        <w:gridCol w:w="1696"/>
      </w:tblGrid>
      <w:tr w:rsidR="00401BBB" w:rsidRPr="00114A42" w:rsidTr="00401BBB">
        <w:trPr>
          <w:tblCellSpacing w:w="0" w:type="dxa"/>
        </w:trPr>
        <w:tc>
          <w:tcPr>
            <w:tcW w:w="44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3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1.Организация грузовых перев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зок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2.Диспетчерское руководство р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ботой подвижного состава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3.Применение </w:t>
            </w:r>
            <w:proofErr w:type="spell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тахографов</w:t>
            </w:r>
            <w:proofErr w:type="spellEnd"/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1BBB" w:rsidRPr="00114A42" w:rsidTr="00401BBB">
        <w:trPr>
          <w:tblCellSpacing w:w="0" w:type="dxa"/>
        </w:trPr>
        <w:tc>
          <w:tcPr>
            <w:tcW w:w="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Тема 1.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Организация грузовых перевозок: централизованные перевозки грузов, э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ф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фективность централизованных перевозок; организация перевозок различных видов грузов; принципы орг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низации перевозок массовых навалочных и сыпучих грузов; перевозка крупногабаритных и 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я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желовесных грузов; специализированный подви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ж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ной состав; перевозка строительных грузов;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lastRenderedPageBreak/>
        <w:t>способы использования грузовых авт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мобилей; перевозка грузов по рациональным маршрутам; маятниковый и кольцевой маршруты; челночные перевозки; перевозка грузов по часам граф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ка;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сквозное дв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жение, система тяговых плеч; перевозка грузов в контейнерах и пакетами; пути снижения себестоимости автомобильных перев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зок; междугородные перевозки.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Тема 2. Диспетчерское руководство работой подвижного состава: диспетчерская система рук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водства перевозками; порядок и способы взаимодействия с диспетчерской службой автотран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портной организации, в том числе посредством спутниковых систем мониторинга транспор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ных средств, включая систему ГЛОНАСС; централиз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ванная и децентрализованная системы диспетчерского руководства;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работой подвижного состава на линии; диспетче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ское руководство работой грузового автомобиля на линии;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формы и технические средства контроля и диспетчерской связи с водителями, работающими на линии, и клиентурой; оформление и сд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ча путевых листов и товарно-транспортных документов при возвращении с линии; обрабо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ка путевых листов; оперативный учет работы водителей; порядок оформления документов при 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своевременном возвращении с линии; нормы расхода топлива и смазочных материалов для 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томобилей, используемых в качестве легкового такси;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мероприятия по экономии топлива и см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зочных материалов, опыт передовых водит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лей.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Тема 3. Применение </w:t>
      </w:r>
      <w:proofErr w:type="spellStart"/>
      <w:r w:rsidRPr="00114A42">
        <w:rPr>
          <w:rFonts w:eastAsia="Times New Roman"/>
          <w:color w:val="000000"/>
          <w:sz w:val="24"/>
          <w:szCs w:val="24"/>
          <w:lang w:eastAsia="ru-RU"/>
        </w:rPr>
        <w:t>тахографов</w:t>
      </w:r>
      <w:proofErr w:type="spellEnd"/>
      <w:r w:rsidRPr="00114A42">
        <w:rPr>
          <w:rFonts w:eastAsia="Times New Roman"/>
          <w:color w:val="000000"/>
          <w:sz w:val="24"/>
          <w:szCs w:val="24"/>
          <w:lang w:eastAsia="ru-RU"/>
        </w:rPr>
        <w:t>: виды контрольных устройств (</w:t>
      </w:r>
      <w:proofErr w:type="spellStart"/>
      <w:r w:rsidRPr="00114A42">
        <w:rPr>
          <w:rFonts w:eastAsia="Times New Roman"/>
          <w:color w:val="000000"/>
          <w:sz w:val="24"/>
          <w:szCs w:val="24"/>
          <w:lang w:eastAsia="ru-RU"/>
        </w:rPr>
        <w:t>тахографов</w:t>
      </w:r>
      <w:proofErr w:type="spellEnd"/>
      <w:r w:rsidRPr="00114A42">
        <w:rPr>
          <w:rFonts w:eastAsia="Times New Roman"/>
          <w:color w:val="000000"/>
          <w:sz w:val="24"/>
          <w:szCs w:val="24"/>
          <w:lang w:eastAsia="ru-RU"/>
        </w:rPr>
        <w:t>), допущенных к применению для целей государственного контроля (надзора) за режимом труда и отдыха вод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телей на территории Российской Федерации; х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рактеристики и функции технических устройств (</w:t>
      </w:r>
      <w:proofErr w:type="spellStart"/>
      <w:r w:rsidRPr="00114A42">
        <w:rPr>
          <w:rFonts w:eastAsia="Times New Roman"/>
          <w:color w:val="000000"/>
          <w:sz w:val="24"/>
          <w:szCs w:val="24"/>
          <w:lang w:eastAsia="ru-RU"/>
        </w:rPr>
        <w:t>тахографов</w:t>
      </w:r>
      <w:proofErr w:type="spell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), применяемых для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реж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ния карт, используемых в цифровых устройствах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режимом труда и отдыха водит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менению </w:t>
      </w:r>
      <w:proofErr w:type="spellStart"/>
      <w:r w:rsidRPr="00114A42">
        <w:rPr>
          <w:rFonts w:eastAsia="Times New Roman"/>
          <w:color w:val="000000"/>
          <w:sz w:val="24"/>
          <w:szCs w:val="24"/>
          <w:lang w:eastAsia="ru-RU"/>
        </w:rPr>
        <w:t>тахогр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фа</w:t>
      </w:r>
      <w:proofErr w:type="spellEnd"/>
      <w:r w:rsidRPr="00114A4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01BBB" w:rsidRPr="00114A42" w:rsidRDefault="00401BBB" w:rsidP="00E65A06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ПЛАНИРУЕМЫЕ РЕЗУЛЬТАТЫ ОСВОЕНИЯ ОБРАЗОВАТЕЛЬНОЙ ПР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ГРАММЫ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образовательной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программы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обучающиеся должны знать: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равила дорожного движения, основы законодательства в сфере дорожного движ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ния;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цели и задачи управления системами «водитель – автомобиль – дорога» и «водитель – автом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биль»;</w:t>
      </w:r>
      <w:proofErr w:type="gramEnd"/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особенности наблюдения за дорожной обстановкой;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порядок вызова аварийных и спасательных служб;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 пеш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ходов, велосипедистов;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основы обеспечения детской пассажирской безопасности;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проблемы, связанные с нарушением правил дорожного движения водителями тран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портных средств и их последствиями;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правовые аспекты (права, обязанности и ответственность) оказания первой 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мощи;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современные рекомендации по оказанию первой помощи;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методики и последовательность действий по оказанию первой помощи;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состав аптечки первой помощи (автомобильной) и правила использования ее комп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нентов.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В результате освоения образовательной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обучающиеся должны уметь: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безопасно и эффективно управлять транспортным средством (составом транспор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ных средств) в различных условиях движения;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соблюдать Правила дорожного движения при управлении транспортным сре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ством (составом транспортных средств);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управлять своим эмоциональным состоянием;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выполнять ежедневное техническое обслуживание транспортного средства (состава транспор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ных средств);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обеспечивать безопасную посадку и высадку пассажиров, их перевозку, либо прием, размещ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ние и перевозку грузов;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выбирать безопасные скорость, дистанцию и интервал в различных условиях движ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ния;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информировать других участников движения о намерении изменить скорость и 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траекторию движения транспортного средства, подавать предупредительные сигн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лы рукой;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использовать зеркала заднего вида при маневрировании;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прогнозировать и предотвращать возникновение опасных дорожн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о-</w:t>
      </w:r>
      <w:proofErr w:type="gramEnd"/>
      <w:r w:rsidR="00C94145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транспор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ных ситуаций в процессе управления транспортным средством (составом тран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портных средств);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своевременно принимать правильные решения и уверенно действовать в сло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ж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ных и опасных дорожных ситуациях;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выполнять мероприятия по оказанию первой помощи пострадавшим в доро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ж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но-транспортном происшествии;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совершенствовать свои навыки управления транспортным средством (составом транспортных средств).</w:t>
      </w:r>
    </w:p>
    <w:p w:rsidR="00401BBB" w:rsidRPr="00114A42" w:rsidRDefault="00401BBB" w:rsidP="00E65A06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УСЛОВИЯ РЕАЛИЗАЦИИ ОБРАЗОВАТЕЛЬНОЙ ПРОГРАММЫ.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5.1. Организационно-педагогические условия реализации образовательной программы обесп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чива</w:t>
      </w:r>
      <w:r w:rsidR="00114A42">
        <w:rPr>
          <w:rFonts w:eastAsia="Times New Roman"/>
          <w:color w:val="000000"/>
          <w:sz w:val="24"/>
          <w:szCs w:val="24"/>
          <w:lang w:eastAsia="ru-RU"/>
        </w:rPr>
        <w:t>ю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 реализацию образовательной программы в полном объеме, соответствие качества по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д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стям обучающихся.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 w:rsidR="00E14A42" w:rsidRPr="00114A42">
        <w:rPr>
          <w:rFonts w:eastAsia="Times New Roman"/>
          <w:color w:val="000000"/>
          <w:sz w:val="24"/>
          <w:szCs w:val="24"/>
          <w:lang w:eastAsia="ru-RU"/>
        </w:rPr>
        <w:t>Учебный центр Местного отделения ДОСААФ России Пограничного района Приморского края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проводит т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стирование обучающихся с помощью соответству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ю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щих специалистов имеющих необходимую квалификацию.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Теоретическое обучение проводится в оборудованных учебных кабинетах 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№ 1,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№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и №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3 расположенных по адресу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:</w:t>
      </w:r>
      <w:r w:rsidR="00E14A42" w:rsidRPr="00114A42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="00E14A42" w:rsidRPr="00114A42">
        <w:rPr>
          <w:rFonts w:eastAsia="Times New Roman"/>
          <w:color w:val="000000"/>
          <w:sz w:val="24"/>
          <w:szCs w:val="24"/>
          <w:lang w:eastAsia="ru-RU"/>
        </w:rPr>
        <w:t>. г. т. Пограничный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ул. </w:t>
      </w:r>
      <w:r w:rsidR="00E14A42" w:rsidRPr="00114A42">
        <w:rPr>
          <w:rFonts w:eastAsia="Times New Roman"/>
          <w:color w:val="000000"/>
          <w:sz w:val="24"/>
          <w:szCs w:val="24"/>
          <w:lang w:eastAsia="ru-RU"/>
        </w:rPr>
        <w:t>Карла Маркса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14A42" w:rsidRPr="00114A42">
        <w:rPr>
          <w:rFonts w:eastAsia="Times New Roman"/>
          <w:color w:val="000000"/>
          <w:sz w:val="24"/>
          <w:szCs w:val="24"/>
          <w:lang w:eastAsia="ru-RU"/>
        </w:rPr>
        <w:t>16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-а, с использованием уче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б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но-материальной базы, соответствующей установленным требованиям. Что позволяет одновр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менно обучать </w:t>
      </w:r>
      <w:r w:rsidR="00D254F6" w:rsidRPr="00114A42">
        <w:rPr>
          <w:rFonts w:eastAsia="Times New Roman"/>
          <w:color w:val="000000"/>
          <w:sz w:val="24"/>
          <w:szCs w:val="24"/>
          <w:lang w:eastAsia="ru-RU"/>
        </w:rPr>
        <w:t>75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человек.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Наполняемость учебной группы   </w:t>
      </w:r>
      <w:r w:rsidR="005C00B4" w:rsidRPr="00114A42">
        <w:rPr>
          <w:rFonts w:eastAsia="Times New Roman"/>
          <w:color w:val="000000"/>
          <w:sz w:val="24"/>
          <w:szCs w:val="24"/>
          <w:lang w:eastAsia="ru-RU"/>
        </w:rPr>
        <w:t>составляет 1-1</w:t>
      </w:r>
      <w:r w:rsidR="00C90048" w:rsidRPr="00114A42">
        <w:rPr>
          <w:rFonts w:eastAsia="Times New Roman"/>
          <w:color w:val="000000"/>
          <w:sz w:val="24"/>
          <w:szCs w:val="24"/>
          <w:lang w:eastAsia="ru-RU"/>
        </w:rPr>
        <w:t>5</w:t>
      </w:r>
      <w:r w:rsidR="005C00B4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человек.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ждению должна составлять 1 астрономич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ский час (60 минут).</w:t>
      </w:r>
    </w:p>
    <w:p w:rsidR="00401BBB" w:rsidRPr="00114A42" w:rsidRDefault="00C94145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Расчетная формула для определения общего числа учебных кабинетов для теоретического об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у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чения: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>=</w:t>
      </w:r>
      <w:r w:rsidR="00E52BFC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52BFC" w:rsidRPr="00114A42">
        <w:rPr>
          <w:rFonts w:eastAsia="Times New Roman"/>
          <w:color w:val="000000"/>
          <w:sz w:val="24"/>
          <w:szCs w:val="24"/>
          <w:lang w:eastAsia="ru-RU"/>
        </w:rPr>
        <w:t>Р</w:t>
      </w:r>
      <w:r w:rsidR="00E52BFC" w:rsidRPr="00114A42">
        <w:rPr>
          <w:rFonts w:eastAsia="Times New Roman"/>
          <w:color w:val="000000"/>
          <w:sz w:val="24"/>
          <w:szCs w:val="24"/>
          <w:vertAlign w:val="subscript"/>
          <w:lang w:eastAsia="ru-RU"/>
        </w:rPr>
        <w:t>гр</w:t>
      </w:r>
      <w:proofErr w:type="spellEnd"/>
      <w:r w:rsidR="00E52BFC" w:rsidRPr="00114A42">
        <w:rPr>
          <w:rFonts w:eastAsia="Times New Roman"/>
          <w:color w:val="000000"/>
          <w:sz w:val="24"/>
          <w:szCs w:val="24"/>
          <w:vertAlign w:val="subscript"/>
          <w:lang w:eastAsia="ru-RU"/>
        </w:rPr>
        <w:t>*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 </w:t>
      </w:r>
      <w:r w:rsidR="00E52BFC" w:rsidRPr="00114A42">
        <w:rPr>
          <w:rFonts w:eastAsia="Times New Roman"/>
          <w:color w:val="000000"/>
          <w:sz w:val="24"/>
          <w:szCs w:val="24"/>
          <w:lang w:eastAsia="ru-RU"/>
        </w:rPr>
        <w:t xml:space="preserve">n /0.75* </w:t>
      </w:r>
      <w:proofErr w:type="spellStart"/>
      <w:r w:rsidR="00E52BFC" w:rsidRPr="00114A42">
        <w:rPr>
          <w:rFonts w:eastAsia="Times New Roman"/>
          <w:color w:val="000000"/>
          <w:sz w:val="24"/>
          <w:szCs w:val="24"/>
          <w:lang w:eastAsia="ru-RU"/>
        </w:rPr>
        <w:t>Ф</w:t>
      </w:r>
      <w:r w:rsidR="00E52BFC" w:rsidRPr="00114A42">
        <w:rPr>
          <w:rFonts w:eastAsia="Times New Roman"/>
          <w:color w:val="000000"/>
          <w:sz w:val="24"/>
          <w:szCs w:val="24"/>
          <w:vertAlign w:val="subscript"/>
          <w:lang w:eastAsia="ru-RU"/>
        </w:rPr>
        <w:t>пом</w:t>
      </w:r>
      <w:proofErr w:type="spellEnd"/>
      <w:r w:rsidRPr="00114A42">
        <w:rPr>
          <w:rFonts w:eastAsia="Times New Roman"/>
          <w:color w:val="000000"/>
          <w:sz w:val="24"/>
          <w:szCs w:val="24"/>
          <w:vertAlign w:val="subscript"/>
          <w:lang w:eastAsia="ru-RU"/>
        </w:rPr>
        <w:t> </w:t>
      </w:r>
      <w:r w:rsidR="00E52BFC" w:rsidRPr="00114A42">
        <w:rPr>
          <w:rFonts w:eastAsia="Times New Roman"/>
          <w:color w:val="000000"/>
          <w:sz w:val="24"/>
          <w:szCs w:val="24"/>
          <w:lang w:eastAsia="ru-RU"/>
        </w:rPr>
        <w:t>=46*</w:t>
      </w:r>
      <w:r w:rsidR="00C94145" w:rsidRPr="00114A42">
        <w:rPr>
          <w:rFonts w:eastAsia="Times New Roman"/>
          <w:color w:val="000000"/>
          <w:sz w:val="24"/>
          <w:szCs w:val="24"/>
          <w:lang w:eastAsia="ru-RU"/>
        </w:rPr>
        <w:t>6</w:t>
      </w:r>
      <w:r w:rsidR="005C00B4" w:rsidRPr="00114A42">
        <w:rPr>
          <w:rFonts w:eastAsia="Times New Roman"/>
          <w:color w:val="000000"/>
          <w:sz w:val="24"/>
          <w:szCs w:val="24"/>
          <w:lang w:eastAsia="ru-RU"/>
        </w:rPr>
        <w:t>/0.75*</w:t>
      </w:r>
      <w:r w:rsidR="00C94145" w:rsidRPr="00114A42">
        <w:rPr>
          <w:rFonts w:eastAsia="Times New Roman"/>
          <w:color w:val="000000"/>
          <w:sz w:val="24"/>
          <w:szCs w:val="24"/>
          <w:lang w:eastAsia="ru-RU"/>
        </w:rPr>
        <w:t>1176</w:t>
      </w:r>
      <w:r w:rsidR="00155581" w:rsidRPr="00114A42">
        <w:rPr>
          <w:rFonts w:eastAsia="Times New Roman"/>
          <w:color w:val="000000"/>
          <w:sz w:val="24"/>
          <w:szCs w:val="24"/>
          <w:lang w:eastAsia="ru-RU"/>
        </w:rPr>
        <w:t>=0,</w:t>
      </w:r>
      <w:r w:rsidR="00C90048" w:rsidRPr="00114A42">
        <w:rPr>
          <w:rFonts w:eastAsia="Times New Roman"/>
          <w:color w:val="000000"/>
          <w:sz w:val="24"/>
          <w:szCs w:val="24"/>
          <w:lang w:eastAsia="ru-RU"/>
        </w:rPr>
        <w:t>31</w:t>
      </w:r>
      <w:r w:rsidR="00155581" w:rsidRPr="00114A42">
        <w:rPr>
          <w:rFonts w:eastAsia="Times New Roman"/>
          <w:color w:val="000000"/>
          <w:sz w:val="24"/>
          <w:szCs w:val="24"/>
          <w:lang w:eastAsia="ru-RU"/>
        </w:rPr>
        <w:t>=</w:t>
      </w:r>
      <w:r w:rsidR="00155581" w:rsidRPr="00114A42">
        <w:rPr>
          <w:rFonts w:eastAsia="Times New Roman"/>
          <w:b/>
          <w:color w:val="000000"/>
          <w:sz w:val="24"/>
          <w:szCs w:val="24"/>
          <w:lang w:eastAsia="ru-RU"/>
        </w:rPr>
        <w:t>1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где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– число необходимых помещений;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114A42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114A42">
        <w:rPr>
          <w:rFonts w:eastAsia="Times New Roman"/>
          <w:color w:val="000000"/>
          <w:sz w:val="24"/>
          <w:szCs w:val="24"/>
          <w:vertAlign w:val="subscript"/>
          <w:lang w:eastAsia="ru-RU"/>
        </w:rPr>
        <w:t>гр</w:t>
      </w:r>
      <w:proofErr w:type="spellEnd"/>
      <w:r w:rsidRPr="00114A42">
        <w:rPr>
          <w:rFonts w:eastAsia="Times New Roman"/>
          <w:color w:val="000000"/>
          <w:sz w:val="24"/>
          <w:szCs w:val="24"/>
          <w:lang w:eastAsia="ru-RU"/>
        </w:rPr>
        <w:t> – расчетное учебное время полного курса теоретического обучения на одну гру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пу, в часах (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= 46 час.);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общее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число групп (</w:t>
      </w:r>
      <w:r w:rsidRPr="00114A42">
        <w:rPr>
          <w:rFonts w:eastAsia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114A42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= </w:t>
      </w:r>
      <w:r w:rsidR="00C94145" w:rsidRPr="00114A42">
        <w:rPr>
          <w:rFonts w:eastAsia="Times New Roman"/>
          <w:i/>
          <w:iCs/>
          <w:color w:val="000000"/>
          <w:sz w:val="24"/>
          <w:szCs w:val="24"/>
          <w:lang w:eastAsia="ru-RU"/>
        </w:rPr>
        <w:t>6</w:t>
      </w:r>
      <w:r w:rsidR="005C00B4" w:rsidRPr="00114A42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14A42">
        <w:rPr>
          <w:rFonts w:eastAsia="Times New Roman"/>
          <w:i/>
          <w:iCs/>
          <w:color w:val="000000"/>
          <w:sz w:val="24"/>
          <w:szCs w:val="24"/>
          <w:lang w:eastAsia="ru-RU"/>
        </w:rPr>
        <w:t>гр</w:t>
      </w:r>
      <w:proofErr w:type="spellEnd"/>
      <w:r w:rsidRPr="00114A42">
        <w:rPr>
          <w:rFonts w:eastAsia="Times New Roman"/>
          <w:i/>
          <w:iCs/>
          <w:color w:val="000000"/>
          <w:sz w:val="24"/>
          <w:szCs w:val="24"/>
          <w:lang w:eastAsia="ru-RU"/>
        </w:rPr>
        <w:t>)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0,75 – пост</w:t>
      </w:r>
      <w:proofErr w:type="gramStart"/>
      <w:r w:rsidR="00EB4EB1" w:rsidRPr="00114A42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к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>оэффициент (загрузка учебного кабинета принимается ра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ной 75 %);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114A42">
        <w:rPr>
          <w:rFonts w:eastAsia="Times New Roman"/>
          <w:color w:val="000000"/>
          <w:sz w:val="24"/>
          <w:szCs w:val="24"/>
          <w:lang w:eastAsia="ru-RU"/>
        </w:rPr>
        <w:t>Ф</w:t>
      </w:r>
      <w:r w:rsidRPr="00114A42">
        <w:rPr>
          <w:rFonts w:eastAsia="Times New Roman"/>
          <w:color w:val="000000"/>
          <w:sz w:val="24"/>
          <w:szCs w:val="24"/>
          <w:vertAlign w:val="subscript"/>
          <w:lang w:eastAsia="ru-RU"/>
        </w:rPr>
        <w:t>пом</w:t>
      </w:r>
      <w:proofErr w:type="spell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 – фонд времени использования помещения в часах </w:t>
      </w:r>
      <w:r w:rsidR="00EB4EB1" w:rsidRPr="00114A42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1</w:t>
      </w:r>
      <w:r w:rsidR="00EB4EB1" w:rsidRPr="00114A42">
        <w:rPr>
          <w:rFonts w:eastAsia="Times New Roman"/>
          <w:color w:val="000000"/>
          <w:sz w:val="24"/>
          <w:szCs w:val="24"/>
          <w:lang w:eastAsia="ru-RU"/>
        </w:rPr>
        <w:t>176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час.</w:t>
      </w:r>
    </w:p>
    <w:p w:rsidR="00401BBB" w:rsidRPr="00114A42" w:rsidRDefault="00EB4EB1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у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чения вождению.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Обучение вождению проводится вне сетки учебного времени мастером производственного об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чения индивидуально с каждым обучающимся в соответствии с графиком очередности обуч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ния вождению.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Обучение вождению состоит из первоначального обучения вождению и обучения практическ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му вождению на учебных маршрутах в условиях дорожного движения.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Первоначальное обучение вождению транспортных сре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>оводиться на закрытой площа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д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ке</w:t>
      </w:r>
      <w:r w:rsidR="00D254F6" w:rsidRPr="00114A42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расположенной по адресу </w:t>
      </w:r>
      <w:r w:rsidR="00D254F6" w:rsidRPr="00114A42">
        <w:rPr>
          <w:rFonts w:eastAsia="Times New Roman"/>
          <w:color w:val="000000"/>
          <w:sz w:val="24"/>
          <w:szCs w:val="24"/>
          <w:lang w:eastAsia="ru-RU"/>
        </w:rPr>
        <w:t xml:space="preserve">п. г. т. Пограничный ул. Карла Маркса </w:t>
      </w:r>
      <w:r w:rsidR="00C90048" w:rsidRPr="00114A42">
        <w:rPr>
          <w:rFonts w:eastAsia="Times New Roman"/>
          <w:color w:val="000000"/>
          <w:sz w:val="24"/>
          <w:szCs w:val="24"/>
          <w:lang w:eastAsia="ru-RU"/>
        </w:rPr>
        <w:t>76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lastRenderedPageBreak/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цинскую справку установленного образца и знающие требования Правил дорожного движения.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Обучение практическому вождению в условиях дорожного движения проводи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ся на учебных маршрутах, утвержденных </w:t>
      </w:r>
      <w:r w:rsidR="00D254F6" w:rsidRPr="00114A42">
        <w:rPr>
          <w:rFonts w:eastAsia="Times New Roman"/>
          <w:color w:val="000000"/>
          <w:sz w:val="24"/>
          <w:szCs w:val="24"/>
          <w:lang w:eastAsia="ru-RU"/>
        </w:rPr>
        <w:t xml:space="preserve">председателем Местного отделения ДОСААФ России Пограничного района Приморского края 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и согласованных с ГИБДД </w:t>
      </w:r>
      <w:r w:rsidR="00D254F6" w:rsidRPr="00114A42">
        <w:rPr>
          <w:rFonts w:eastAsia="Times New Roman"/>
          <w:color w:val="000000"/>
          <w:sz w:val="24"/>
          <w:szCs w:val="24"/>
          <w:lang w:eastAsia="ru-RU"/>
        </w:rPr>
        <w:t>Погр</w:t>
      </w:r>
      <w:r w:rsidR="00D254F6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D254F6" w:rsidRPr="00114A42">
        <w:rPr>
          <w:rFonts w:eastAsia="Times New Roman"/>
          <w:color w:val="000000"/>
          <w:sz w:val="24"/>
          <w:szCs w:val="24"/>
          <w:lang w:eastAsia="ru-RU"/>
        </w:rPr>
        <w:t>ничного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254F6" w:rsidRPr="00114A42">
        <w:rPr>
          <w:rFonts w:eastAsia="Times New Roman"/>
          <w:color w:val="000000"/>
          <w:sz w:val="24"/>
          <w:szCs w:val="24"/>
          <w:lang w:eastAsia="ru-RU"/>
        </w:rPr>
        <w:t>муниципального района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лей транспортных средств, в том числе преподаватели учебных предметов, мастера произво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д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ственного обучения, должны удовлетворять квалификационным требованиям, указанным в кв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лификационных справочниках по соответствующим должностям и (или) профессиональных стандартах.</w:t>
      </w:r>
      <w:proofErr w:type="gramEnd"/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5.3. Информационно-методические условия реализации Рабочей программы вкл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ю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чают:</w:t>
      </w:r>
    </w:p>
    <w:p w:rsidR="00401BBB" w:rsidRPr="00114A42" w:rsidRDefault="00401BBB" w:rsidP="00C90048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учебный план;</w:t>
      </w:r>
    </w:p>
    <w:p w:rsidR="00401BBB" w:rsidRPr="00114A42" w:rsidRDefault="00401BBB" w:rsidP="00C90048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календарный учебный график;</w:t>
      </w:r>
    </w:p>
    <w:p w:rsidR="00401BBB" w:rsidRPr="00114A42" w:rsidRDefault="00401BBB" w:rsidP="00C90048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рабочие программы учебных предметов;</w:t>
      </w:r>
    </w:p>
    <w:p w:rsidR="00401BBB" w:rsidRPr="00114A42" w:rsidRDefault="00401BBB" w:rsidP="00C90048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методические материалы и разработки;</w:t>
      </w:r>
    </w:p>
    <w:p w:rsidR="00401BBB" w:rsidRPr="00114A42" w:rsidRDefault="00401BBB" w:rsidP="00C90048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расписание занятий.</w:t>
      </w:r>
    </w:p>
    <w:p w:rsidR="00401BBB" w:rsidRPr="00114A42" w:rsidRDefault="00401BBB" w:rsidP="009A2951">
      <w:pPr>
        <w:numPr>
          <w:ilvl w:val="1"/>
          <w:numId w:val="7"/>
        </w:numPr>
        <w:shd w:val="clear" w:color="auto" w:fill="FFFFFF"/>
        <w:spacing w:after="0" w:line="240" w:lineRule="auto"/>
        <w:ind w:left="1040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Материально-технические условия реализации образовательной програ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мы.</w:t>
      </w:r>
    </w:p>
    <w:p w:rsidR="00401BBB" w:rsidRPr="00114A42" w:rsidRDefault="00C90048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Учебные транспортные средства категории «С» представлены </w:t>
      </w:r>
      <w:r w:rsidR="00D254F6" w:rsidRPr="00114A42">
        <w:rPr>
          <w:rFonts w:eastAsia="Times New Roman"/>
          <w:color w:val="000000"/>
          <w:sz w:val="24"/>
          <w:szCs w:val="24"/>
          <w:lang w:eastAsia="ru-RU"/>
        </w:rPr>
        <w:t>дву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мя механическими тран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портными средствами, зарегистрированными в установленном п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рядке.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Расчет количества необходимых механических транспортных средств осуществляется по фо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муле: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114A42">
        <w:rPr>
          <w:rFonts w:eastAsia="Times New Roman"/>
          <w:color w:val="000000"/>
          <w:sz w:val="24"/>
          <w:szCs w:val="24"/>
          <w:lang w:eastAsia="ru-RU"/>
        </w:rPr>
        <w:t>Nтс</w:t>
      </w:r>
      <w:proofErr w:type="spellEnd"/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= </w:t>
      </w:r>
      <w:r w:rsidR="007D63E6" w:rsidRPr="00114A42">
        <w:rPr>
          <w:rFonts w:eastAsia="Times New Roman"/>
          <w:noProof/>
          <w:color w:val="000000"/>
          <w:sz w:val="24"/>
          <w:szCs w:val="24"/>
          <w:lang w:eastAsia="ru-RU"/>
        </w:rPr>
        <w:t>Т</w:t>
      </w:r>
      <w:proofErr w:type="gramEnd"/>
      <w:r w:rsidR="007D63E6" w:rsidRPr="00114A42">
        <w:rPr>
          <w:rFonts w:eastAsia="Times New Roman"/>
          <w:noProof/>
          <w:color w:val="000000"/>
          <w:sz w:val="24"/>
          <w:szCs w:val="24"/>
          <w:lang w:eastAsia="ru-RU"/>
        </w:rPr>
        <w:t>*К/</w:t>
      </w:r>
      <w:r w:rsidR="007D63E6" w:rsidRPr="00114A42">
        <w:rPr>
          <w:rFonts w:eastAsia="Times New Roman"/>
          <w:noProof/>
          <w:color w:val="000000"/>
          <w:sz w:val="24"/>
          <w:szCs w:val="24"/>
          <w:lang w:val="en-US" w:eastAsia="ru-RU"/>
        </w:rPr>
        <w:t>t</w:t>
      </w:r>
      <w:r w:rsidR="007D63E6" w:rsidRPr="00114A42">
        <w:rPr>
          <w:rFonts w:eastAsia="Times New Roman"/>
          <w:noProof/>
          <w:color w:val="000000"/>
          <w:sz w:val="24"/>
          <w:szCs w:val="24"/>
          <w:lang w:eastAsia="ru-RU"/>
        </w:rPr>
        <w:t>*24.5*12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+1</w:t>
      </w:r>
      <w:r w:rsidR="00E52BFC" w:rsidRPr="00114A42">
        <w:rPr>
          <w:rFonts w:eastAsia="Times New Roman"/>
          <w:color w:val="000000"/>
          <w:sz w:val="24"/>
          <w:szCs w:val="24"/>
          <w:lang w:eastAsia="ru-RU"/>
        </w:rPr>
        <w:t>=38*</w:t>
      </w:r>
      <w:r w:rsidR="00C90048" w:rsidRPr="00114A42">
        <w:rPr>
          <w:rFonts w:eastAsia="Times New Roman"/>
          <w:color w:val="000000"/>
          <w:sz w:val="24"/>
          <w:szCs w:val="24"/>
          <w:lang w:eastAsia="ru-RU"/>
        </w:rPr>
        <w:t>90</w:t>
      </w:r>
      <w:r w:rsidR="00E52BFC" w:rsidRPr="00114A42">
        <w:rPr>
          <w:rFonts w:eastAsia="Times New Roman"/>
          <w:color w:val="000000"/>
          <w:sz w:val="24"/>
          <w:szCs w:val="24"/>
          <w:lang w:eastAsia="ru-RU"/>
        </w:rPr>
        <w:t>/14.4*24.5*12+1=0.8</w:t>
      </w:r>
      <w:r w:rsidR="00C90048" w:rsidRPr="00114A42">
        <w:rPr>
          <w:rFonts w:eastAsia="Times New Roman"/>
          <w:color w:val="000000"/>
          <w:sz w:val="24"/>
          <w:szCs w:val="24"/>
          <w:lang w:eastAsia="ru-RU"/>
        </w:rPr>
        <w:t>0</w:t>
      </w:r>
      <w:r w:rsidR="00E52BFC" w:rsidRPr="00114A42">
        <w:rPr>
          <w:rFonts w:eastAsia="Times New Roman"/>
          <w:color w:val="000000"/>
          <w:sz w:val="24"/>
          <w:szCs w:val="24"/>
          <w:lang w:eastAsia="ru-RU"/>
        </w:rPr>
        <w:t>8+1=2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114A42">
        <w:rPr>
          <w:rFonts w:eastAsia="Times New Roman"/>
          <w:color w:val="000000"/>
          <w:sz w:val="24"/>
          <w:szCs w:val="24"/>
          <w:lang w:eastAsia="ru-RU"/>
        </w:rPr>
        <w:t>Nтс</w:t>
      </w:r>
      <w:proofErr w:type="spell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автотранспортных средств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7D63E6" w:rsidRPr="00114A42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ед.)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Т – количество часов вождения в соответствии с учебным планом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>38час.);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К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обучающихся в год (</w:t>
      </w:r>
      <w:r w:rsidR="00C90048" w:rsidRPr="00114A42">
        <w:rPr>
          <w:rFonts w:eastAsia="Times New Roman"/>
          <w:color w:val="000000"/>
          <w:sz w:val="24"/>
          <w:szCs w:val="24"/>
          <w:lang w:eastAsia="ru-RU"/>
        </w:rPr>
        <w:t>90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чел.);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i/>
          <w:iCs/>
          <w:color w:val="000000"/>
          <w:sz w:val="24"/>
          <w:szCs w:val="24"/>
          <w:lang w:eastAsia="ru-RU"/>
        </w:rPr>
        <w:t>t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 – время работы одного учебного транспортного средства равно: </w:t>
      </w:r>
      <w:r w:rsidR="00E52BFC" w:rsidRPr="00114A42">
        <w:rPr>
          <w:rFonts w:eastAsia="Times New Roman"/>
          <w:color w:val="000000"/>
          <w:sz w:val="24"/>
          <w:szCs w:val="24"/>
          <w:lang w:eastAsia="ru-RU"/>
        </w:rPr>
        <w:t>14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,</w:t>
      </w:r>
      <w:r w:rsidR="00E52BFC" w:rsidRPr="00114A42">
        <w:rPr>
          <w:rFonts w:eastAsia="Times New Roman"/>
          <w:color w:val="000000"/>
          <w:sz w:val="24"/>
          <w:szCs w:val="24"/>
          <w:lang w:eastAsia="ru-RU"/>
        </w:rPr>
        <w:t>4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часа – </w:t>
      </w:r>
      <w:r w:rsidR="00155581" w:rsidRPr="00114A42">
        <w:rPr>
          <w:rFonts w:eastAsia="Times New Roman"/>
          <w:color w:val="000000"/>
          <w:sz w:val="24"/>
          <w:szCs w:val="24"/>
          <w:lang w:eastAsia="ru-RU"/>
        </w:rPr>
        <w:t>два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мастер</w:t>
      </w:r>
      <w:r w:rsidR="00155581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прои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з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водственного обучения на одно учебное транспортное средство,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24,5 – среднее количество рабочих дней в месяц;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12 – количество рабочих месяцев в году;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1 – количество резервных учебных транспортных средств.</w:t>
      </w:r>
    </w:p>
    <w:p w:rsidR="00401BBB" w:rsidRPr="00114A42" w:rsidRDefault="00C90048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Транспортные средства, используемые для обучения вождению лиц с ограниченными возмо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ж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ностями здоровья, оборудованы соответствующим ручным или другим предусмотренным для таких лиц управлением.</w:t>
      </w:r>
    </w:p>
    <w:p w:rsidR="009A2951" w:rsidRPr="00114A42" w:rsidRDefault="00401BBB" w:rsidP="00114A4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Механическое транспортное средство, используемое для обучения вождению оборудовано д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полнительными педалями привода сцепления (кроме транспор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ных средств с автоматической трансмиссией) и тормоза; зеркалом заднего вида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для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обучающего; опознавательным знаком «Учебное транспортное средство» в соответствии с пун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том 8 Основных положений по допуску транспортных средств к эксплуатации и обязанности должностных лиц по обеспечению бе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з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опасности дорожного движения, утвержденных</w:t>
      </w:r>
      <w:r w:rsidR="00155581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Постановлением Совета Министров – Прав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тельства Российской Федерации от 23 октября 1993 г. № 1090 «О Правилах дорожного движ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ния»</w:t>
      </w:r>
      <w:r w:rsidR="00C90048" w:rsidRPr="00114A42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Перечень учебного оборудования</w:t>
      </w:r>
    </w:p>
    <w:p w:rsidR="00401BBB" w:rsidRPr="00114A42" w:rsidRDefault="00401BBB" w:rsidP="00E65A0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Таблица 7</w:t>
      </w:r>
    </w:p>
    <w:tbl>
      <w:tblPr>
        <w:tblW w:w="9628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9"/>
        <w:gridCol w:w="1559"/>
        <w:gridCol w:w="1560"/>
      </w:tblGrid>
      <w:tr w:rsidR="00401BBB" w:rsidRPr="00114A42" w:rsidTr="005C1ECD">
        <w:trPr>
          <w:tblCellSpacing w:w="0" w:type="dxa"/>
        </w:trPr>
        <w:tc>
          <w:tcPr>
            <w:tcW w:w="6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</w:tr>
      <w:tr w:rsidR="00401BBB" w:rsidRPr="00114A42" w:rsidTr="005C1ECD">
        <w:trPr>
          <w:tblCellSpacing w:w="0" w:type="dxa"/>
        </w:trPr>
        <w:tc>
          <w:tcPr>
            <w:tcW w:w="6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ind w:left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401BBB" w:rsidRPr="00114A42" w:rsidRDefault="00401BBB" w:rsidP="00E65A06">
            <w:pPr>
              <w:spacing w:after="0" w:line="240" w:lineRule="auto"/>
              <w:ind w:left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Бензиновый (дизельный) двигатель в разрезе с наве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ным оборудованием и в сборе со сцеплением в разрезе, коро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кой передач в разрезе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Передняя подвеска и рулевой механизм в разрезе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Задний мост в разрезе в сборе с тормозными механизм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 и фрагментом карданной передачи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 деталей кривошипно-шатунного мех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низма: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поршень в разрезе в сборе с кольцами, поршневым пал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цем, 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шатуном и фрагментом коленчатого вала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 деталей газораспределительного мех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низма: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фрагмент распределительного вала;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впускной клапан;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выпускной клапан;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пружины клапана;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рычаг привода клапана;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направляющая втулка клапана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фрагмент радиатора в разрезе;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жидкостный насос в разрезе;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термостат в разрезе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 деталей системы смазки: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масляный насос в разрезе;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масляный фильтр в разрезе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 деталей системы питания: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а) бензинового двигателя: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бензонасос (</w:t>
            </w:r>
            <w:proofErr w:type="spell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электробензонасос</w:t>
            </w:r>
            <w:proofErr w:type="spell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в разрезе;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топливный фильтр в разрезе;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форсунка (инжектор) в разрезе;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б) дизельного двигателя: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топливный насос высокого давления в разрезе;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топливоподкачивающий насос низкого давления в ра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форсунка (инжектор) в разрезе;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фильтр тонкой очистки в разрезе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катушка зажигания;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датчик-распределитель в разрезе;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модуль зажигания;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свеча зажигания;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генератор в разрезе;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стартер в разрезе;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комплект ламп освещения;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комплект предохранителей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гидравлический амортизатор в разрезе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рулевой механизм в разрезе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наконечник рулевой тяги в разрезе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гидроусилитель в разрезе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 деталей тормозной системы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главный тормозной цилиндр в разрезе;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тормозная колодка дискового тормоза;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тормозная колодка барабанного тормоза;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тормозной кран в разрезе;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энергоаккумулятор</w:t>
            </w:r>
            <w:proofErr w:type="spell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разрезе;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тормозная камера в разрезе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Колесо в разрезе</w:t>
            </w:r>
          </w:p>
          <w:p w:rsidR="00401BBB" w:rsidRPr="00114A42" w:rsidRDefault="00401BBB" w:rsidP="00EB4EB1">
            <w:pPr>
              <w:spacing w:after="0" w:line="240" w:lineRule="auto"/>
              <w:ind w:left="17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Оборудование и технические средства обуч</w:t>
            </w:r>
            <w:r w:rsidRPr="00114A4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114A42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ния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Учебный автомобиль в качестве тренажера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Тахограф</w:t>
            </w:r>
            <w:proofErr w:type="spellEnd"/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Гибкое связующее звено (буксировочный трос)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Компьютер с соответствующим программным обеспечен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Экран (монитор, электронная доска)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Магнитная доска со схемой населенного пункта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Учебно-наглядные пособия</w:t>
            </w:r>
          </w:p>
          <w:p w:rsidR="003D4634" w:rsidRPr="00114A42" w:rsidRDefault="003D4634" w:rsidP="003D46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Вождение в сложных условиях (плакат)  </w:t>
            </w:r>
          </w:p>
          <w:p w:rsidR="003D4634" w:rsidRPr="00114A42" w:rsidRDefault="003D4634" w:rsidP="003D46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и причины ДТП (плакат)</w:t>
            </w:r>
          </w:p>
          <w:p w:rsidR="003D4634" w:rsidRPr="00114A42" w:rsidRDefault="00D42401" w:rsidP="003D46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Типичные опасные ситуации (плакат)                                                                                                                      </w:t>
            </w:r>
            <w:r w:rsidR="003D4634"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Сложные метеоусловия (плакат)            </w:t>
            </w:r>
          </w:p>
          <w:p w:rsidR="003D4634" w:rsidRPr="00114A42" w:rsidRDefault="003D4634" w:rsidP="003D46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Вождение 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томобиля в темное время суток (плакат)</w:t>
            </w:r>
          </w:p>
          <w:p w:rsidR="003D4634" w:rsidRPr="00114A42" w:rsidRDefault="003D4634" w:rsidP="003D46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Руление (плакат)                                                                                                   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3D4634" w:rsidRPr="00114A42" w:rsidRDefault="003D4634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Посадка водителя за рулем (плакат)                                                               Посадка водителя (плакат)                                                                               </w:t>
            </w:r>
          </w:p>
          <w:p w:rsidR="003D4634" w:rsidRPr="00114A42" w:rsidRDefault="00D42401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Торможение автомобиля (плакат)                                                                    Тормозной путь автомобиля (плакат)                                                            </w:t>
            </w:r>
          </w:p>
          <w:p w:rsidR="00D42401" w:rsidRPr="00114A42" w:rsidRDefault="00D42401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Действия водителя в критических ситуациях  (плакат) </w:t>
            </w:r>
          </w:p>
          <w:p w:rsidR="00D42401" w:rsidRPr="00114A42" w:rsidRDefault="00D42401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Силы, действующие на автомобиль (плакат)                                               </w:t>
            </w:r>
          </w:p>
          <w:p w:rsidR="00D42401" w:rsidRPr="00114A42" w:rsidRDefault="00D42401" w:rsidP="00D424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Опасные ситуации на  поворотах  (плакат)                                                      Опасные ситуации на  железнодорожных переездах  (пл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кат)                 </w:t>
            </w:r>
          </w:p>
          <w:p w:rsidR="00D42401" w:rsidRPr="00114A42" w:rsidRDefault="00D42401" w:rsidP="00D4240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Опасные ситуации при обгоне (плакат)                                                   </w:t>
            </w:r>
          </w:p>
          <w:p w:rsidR="00D42401" w:rsidRPr="00114A42" w:rsidRDefault="00D42401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Обгон запрещен (плакат)                                                                           </w:t>
            </w:r>
          </w:p>
          <w:p w:rsidR="00D42401" w:rsidRPr="00114A42" w:rsidRDefault="00D42401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Профессиональная надежность водителя (плакат)</w:t>
            </w:r>
          </w:p>
          <w:p w:rsidR="00D42401" w:rsidRPr="00114A42" w:rsidRDefault="005C1ECD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Дистанция и боковой интервал. Организация </w:t>
            </w: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наблюде-ния</w:t>
            </w:r>
            <w:proofErr w:type="spellEnd"/>
            <w:proofErr w:type="gram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процессе управления транспортным средством  (плакат)</w:t>
            </w:r>
          </w:p>
          <w:p w:rsidR="00D42401" w:rsidRPr="00114A42" w:rsidRDefault="005C1ECD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Интервал, дистанция, предупреждающие сигналы (</w:t>
            </w: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</w:t>
            </w:r>
            <w:proofErr w:type="spell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-кат</w:t>
            </w:r>
            <w:proofErr w:type="gram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                                 </w:t>
            </w:r>
          </w:p>
          <w:p w:rsidR="00D42401" w:rsidRPr="00114A42" w:rsidRDefault="005C1ECD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Безопасное прохождение поворотов (плакат)                                            </w:t>
            </w:r>
          </w:p>
          <w:p w:rsidR="005C1ECD" w:rsidRPr="00114A42" w:rsidRDefault="005C1ECD" w:rsidP="005C1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Безопасность пассажиров транспортных средств (</w:t>
            </w:r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пассив-</w:t>
            </w:r>
            <w:proofErr w:type="spell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безопасность) (плакат)</w:t>
            </w:r>
          </w:p>
          <w:p w:rsidR="005C1ECD" w:rsidRPr="00114A42" w:rsidRDefault="005C1ECD" w:rsidP="005C1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Безопасность пассажиров транспортных средств (</w:t>
            </w:r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актив-</w:t>
            </w:r>
            <w:proofErr w:type="spell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безопасность) (плакат)</w:t>
            </w:r>
          </w:p>
          <w:p w:rsidR="005C1ECD" w:rsidRPr="00114A42" w:rsidRDefault="005C1ECD" w:rsidP="005C1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Безопасность пешеходов и велосипедистов  (плакат)                                                  </w:t>
            </w:r>
          </w:p>
          <w:p w:rsidR="005C1ECD" w:rsidRPr="00114A42" w:rsidRDefault="005C1ECD" w:rsidP="005C1E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Типичные ошибки пешеходов (плакат)</w:t>
            </w:r>
          </w:p>
          <w:p w:rsidR="005C1ECD" w:rsidRPr="00114A42" w:rsidRDefault="005C1ECD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Типовые примеры допускаемых нарушений ПДД (пл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Классификация автотранспортных средств (пл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кат)                    </w:t>
            </w:r>
          </w:p>
          <w:p w:rsidR="005C1ECD" w:rsidRPr="00114A42" w:rsidRDefault="005C1ECD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устройство автомобиля (плакат)</w:t>
            </w:r>
          </w:p>
          <w:p w:rsidR="005C1ECD" w:rsidRPr="00114A42" w:rsidRDefault="005C1ECD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9B5ED4"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бина, органы управления и контрольно-измерительные приборы (плакат)</w:t>
            </w:r>
          </w:p>
          <w:p w:rsidR="005C1ECD" w:rsidRPr="00114A42" w:rsidRDefault="009B5ED4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Двигатель (плакат)</w:t>
            </w:r>
          </w:p>
          <w:p w:rsidR="009B5ED4" w:rsidRPr="00114A42" w:rsidRDefault="009B5ED4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Механизмы двигателя (плакат)</w:t>
            </w:r>
          </w:p>
          <w:p w:rsidR="009B5ED4" w:rsidRPr="00114A42" w:rsidRDefault="009B5ED4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 охлаждения двигателя (плакат)</w:t>
            </w:r>
          </w:p>
          <w:p w:rsidR="009B5ED4" w:rsidRPr="00114A42" w:rsidRDefault="009B5ED4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Предпусковой подогреватель (плакат)</w:t>
            </w:r>
          </w:p>
          <w:p w:rsidR="009B5ED4" w:rsidRPr="00114A42" w:rsidRDefault="009B5ED4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Система смазки двигателя (плакат)                                                 </w:t>
            </w:r>
          </w:p>
          <w:p w:rsidR="009B5ED4" w:rsidRPr="00114A42" w:rsidRDefault="009B5ED4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Приборы системы питания. Бензиновый двигатель</w:t>
            </w:r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лакат)</w:t>
            </w:r>
          </w:p>
          <w:p w:rsidR="009B5ED4" w:rsidRPr="00114A42" w:rsidRDefault="009B5ED4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Приборы системы питания. Дизельный двигатель</w:t>
            </w:r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лакат)</w:t>
            </w:r>
          </w:p>
          <w:p w:rsidR="009B5ED4" w:rsidRPr="00114A42" w:rsidRDefault="009B5ED4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Приборы системы питания от газобаллонной установки (плакат)</w:t>
            </w:r>
          </w:p>
          <w:p w:rsidR="009D7530" w:rsidRPr="00114A42" w:rsidRDefault="009D753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Эксплуатационные материалы (основные характеристики моторных масел) (плакат)                                                                            Передняя и задняя подвеска (плакат)</w:t>
            </w:r>
          </w:p>
          <w:p w:rsidR="009D7530" w:rsidRPr="00114A42" w:rsidRDefault="009D753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Карданная передача и задний мост (плакат)  </w:t>
            </w:r>
          </w:p>
          <w:p w:rsidR="009D7530" w:rsidRPr="00114A42" w:rsidRDefault="009D753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сцепления (пл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кат)</w:t>
            </w:r>
          </w:p>
          <w:p w:rsidR="009D7530" w:rsidRPr="00114A42" w:rsidRDefault="009D753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Общее устройство гидравлического привода сцепления 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(плакат)  </w:t>
            </w:r>
          </w:p>
          <w:p w:rsidR="009D7530" w:rsidRPr="00114A42" w:rsidRDefault="009D753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Гидровакуумный</w:t>
            </w:r>
            <w:proofErr w:type="spell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усилитель (плакат)  </w:t>
            </w:r>
          </w:p>
          <w:p w:rsidR="009D7530" w:rsidRPr="00114A42" w:rsidRDefault="009D7530" w:rsidP="009D753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Общее устройство и принцип работы механической </w:t>
            </w:r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ко-робки</w:t>
            </w:r>
            <w:proofErr w:type="gram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переключения передач (плакат)</w:t>
            </w:r>
          </w:p>
          <w:p w:rsidR="009D7530" w:rsidRPr="00114A42" w:rsidRDefault="009D7530" w:rsidP="009D753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Общее устройство и принцип работы автоматической </w:t>
            </w:r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ко-робки</w:t>
            </w:r>
            <w:proofErr w:type="gram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переключения передач (плакат)                                                         Гидромеханическая передача (плакат)</w:t>
            </w:r>
          </w:p>
          <w:p w:rsidR="009D7530" w:rsidRPr="00114A42" w:rsidRDefault="009D753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Передняя и задняя подвеска (плакат)</w:t>
            </w:r>
          </w:p>
          <w:p w:rsidR="009D7530" w:rsidRPr="00114A42" w:rsidRDefault="009D753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Конструкции и маркировка автомобильных шин (плакат)</w:t>
            </w:r>
          </w:p>
          <w:p w:rsidR="009D7530" w:rsidRPr="00114A42" w:rsidRDefault="00E36295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Тормозная система   (плакат)                                                         Тормозные механизмы (плакат)                                                     Гидропневматический привод тормозов (плакат)                       Тормозные механизмы колес (плакат</w:t>
            </w:r>
            <w:proofErr w:type="gramEnd"/>
          </w:p>
          <w:p w:rsidR="00E36295" w:rsidRPr="00114A42" w:rsidRDefault="00E36295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Рулевое управление и подвеска (плакат)</w:t>
            </w:r>
          </w:p>
          <w:p w:rsidR="00E36295" w:rsidRPr="00114A42" w:rsidRDefault="00E36295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Гидровакуумный</w:t>
            </w:r>
            <w:proofErr w:type="spell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усилитель (плакат)</w:t>
            </w:r>
          </w:p>
          <w:p w:rsidR="00E36295" w:rsidRPr="00114A42" w:rsidRDefault="00E36295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устройство и маркировка аккумуляторных батарей (плакат)</w:t>
            </w:r>
          </w:p>
          <w:p w:rsidR="00E36295" w:rsidRPr="00114A42" w:rsidRDefault="00E36295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Генератор, приборы зажигания (плакат)</w:t>
            </w:r>
          </w:p>
          <w:p w:rsidR="00E36295" w:rsidRPr="00114A42" w:rsidRDefault="00E36295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Общее устройство и принцип работы стартера (плакат)                                         </w:t>
            </w:r>
          </w:p>
          <w:p w:rsidR="00E36295" w:rsidRPr="00114A42" w:rsidRDefault="00E36295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Общее устройство и принцип работы бесконтактной и </w:t>
            </w: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мик-ропроцессорной</w:t>
            </w:r>
            <w:proofErr w:type="spellEnd"/>
            <w:proofErr w:type="gram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систем зажигания (плакат)                                          </w:t>
            </w:r>
          </w:p>
          <w:p w:rsidR="00E36295" w:rsidRPr="00114A42" w:rsidRDefault="00E36295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 (плакат)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Категории и входящие в них подкатегории транспор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 средств (плакат)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Опознавательные и регистрационные знаки транспор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 средств (плакат)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устройство автомобиля (плакат)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управлени</w:t>
            </w:r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плакат)                                                            Правила пользования стояночным тормозом, пусковой р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кояткой и зеркалами заднего вида(плакат)                                                 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Внимание водителя</w:t>
            </w:r>
            <w:r w:rsidR="008A239A"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(плакат)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Безопасность пассажиров транспортных средств (пасси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 безопасность) (плакат)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Безопасность пассажиров транспортных средств (акти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 безопасность) (плакат)                                                                            Перечень неисправностей, запрещающий эксплуатацию транспортных средств (плакат)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Двигатель (плакат)                                                                                    Механизмы двигателя (плакат)                                                       Двигатель. Поперечный разрез (плакат)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Эксплуатационные материалы (основные характерист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ки моторных масел) (плакат)                                                                            Передняя и задняя подвеска (плакат)                                               Рулевое управление и подвеска (плакат)                                        Коробка передач (плакат)                                                             Сцепление (плакат)                                                                         Карданная передача  (плакат)                                                                       Карданная передача и задний мост (плакат)                                       Задний мост с колесным редуктором (плакат)                                Тормозная система   (плакат)                                                         Тормозные механизмы (плакат)                                                     Гидропневматический привод тормозов (плакат)                       Тормозные механизмы колес (плакат)                                               Рулевое управление (плакат)                                                          </w:t>
            </w:r>
            <w:proofErr w:type="spell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Гидровакуумный</w:t>
            </w:r>
            <w:proofErr w:type="spell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усилитель (плакат)</w:t>
            </w:r>
            <w:proofErr w:type="gramEnd"/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Общее устройство и принцип работы сцепления (пл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механической к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робки переключения передач (плакат)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автоматической к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робки переключения передач (плакат)                                                         Гидромеханическая передача (плакат)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Конструкции и маркировка автомобильных шин (пл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 электрооборудования автомобиля (пл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 зажигания (плакат)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устройство и маркировка аккумуляторных бат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рей (плакат)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Генератор, приборы зажигания (плакат)</w:t>
            </w:r>
          </w:p>
          <w:p w:rsidR="00541411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Стартер (плакат)                             </w:t>
            </w:r>
          </w:p>
          <w:p w:rsidR="008A239A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стартера (пл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кат)                                         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Приборы электрооборудования (плакат)</w:t>
            </w:r>
          </w:p>
          <w:p w:rsidR="008A239A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бесконтактной и ми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ропроцессорной систем зажигания (пл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кат)                                          </w:t>
            </w:r>
          </w:p>
          <w:p w:rsidR="008A239A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Приборы системы питания (плакат)                                             Схема работы карбюратора  (плакат)                                          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Система смазки двигателя (плакат)                                                 Система охлаждения двигателя (плакат)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 (плакат)                                                            Классификация прицепов (плакат)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устройство прицепа (плакат)                                              Опорное устройство и тележка (плакат)                                                Седельно-сцепное устройство (плакат)</w:t>
            </w:r>
          </w:p>
          <w:p w:rsidR="00634E80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Электрооборудование прицепа (плакат)</w:t>
            </w:r>
          </w:p>
          <w:p w:rsidR="008A239A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Тягово-сцепные устройства (плакат)               </w:t>
            </w:r>
          </w:p>
          <w:p w:rsidR="008C26E9" w:rsidRPr="00114A42" w:rsidRDefault="00634E80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Контрольный осмотр и ежедневное техническое обслуж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вание автомобиля </w:t>
            </w:r>
            <w:r w:rsidR="008C26E9"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прицепа 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(плакат)                                                                            </w:t>
            </w:r>
          </w:p>
          <w:p w:rsidR="008C26E9" w:rsidRPr="00114A42" w:rsidRDefault="008C26E9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Нормативные правовые акты, определяющие порядок </w:t>
            </w:r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пере-возки</w:t>
            </w:r>
            <w:proofErr w:type="gram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грузов автомобильным транспортом   (плакат)  </w:t>
            </w:r>
          </w:p>
          <w:p w:rsidR="008C26E9" w:rsidRPr="00114A42" w:rsidRDefault="008C26E9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Путевой лист и транспортная накладная</w:t>
            </w:r>
            <w:r w:rsidR="00541411"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(бланки)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Закон Российской Федерации от 7 февраля 1992 г. № 2300-1 «О защите прав потребителей»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Рабочая программа переподготовки водителей транспор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 сре</w:t>
            </w:r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дств с к</w:t>
            </w:r>
            <w:proofErr w:type="gram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атегории «В» на катег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рию «С»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 переподготовки водителей транспортных сре</w:t>
            </w:r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дств с к</w:t>
            </w:r>
            <w:proofErr w:type="gramEnd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атегории «В» на категорию «С», согласова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 с Госавтоинспекцией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Учебный план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График учебного вождения (на каждую учебную гру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пу)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Схемы учебных маршрутов, утвержденные руководит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лем организации, осуществляющей образовательную деятел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Книга жалоб и предложений</w:t>
            </w:r>
          </w:p>
          <w:p w:rsidR="00401BBB" w:rsidRPr="00114A42" w:rsidRDefault="00401BBB" w:rsidP="00E65A0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634E80" w:rsidRPr="00114A42" w:rsidRDefault="00634E80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A649D" w:rsidRPr="00114A42" w:rsidRDefault="000A649D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A649D" w:rsidRPr="00114A42" w:rsidRDefault="000A649D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4EB1" w:rsidRPr="00114A42" w:rsidRDefault="00EB4EB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4EB1" w:rsidRPr="00114A42" w:rsidRDefault="00EB4EB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4EB1" w:rsidRPr="00114A42" w:rsidRDefault="00EB4EB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4EB1" w:rsidRPr="00114A42" w:rsidRDefault="00EB4EB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634E80" w:rsidRPr="00114A42" w:rsidRDefault="00634E80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комплект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EB4EB1" w:rsidRPr="00114A42" w:rsidRDefault="00EB4EB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B4EB1" w:rsidRPr="00114A42" w:rsidRDefault="00EB4EB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239A" w:rsidRPr="00114A42" w:rsidRDefault="008A239A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A239A" w:rsidRPr="00114A42" w:rsidRDefault="008A239A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A5F00" w:rsidRPr="00114A42" w:rsidRDefault="001A5F00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A5F00" w:rsidRPr="00114A42" w:rsidRDefault="001A5F00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14A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шт</w:t>
            </w:r>
            <w:proofErr w:type="spellEnd"/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A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шт</w:t>
            </w:r>
            <w:proofErr w:type="spell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01BBB" w:rsidRPr="00114A42" w:rsidRDefault="00FB0013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A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dosaaf</w:t>
            </w:r>
            <w:proofErr w:type="spellEnd"/>
            <w:r w:rsidR="00401BBB"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14A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pogran</w:t>
            </w:r>
            <w:proofErr w:type="spellEnd"/>
            <w:r w:rsidR="00401BBB"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401BBB" w:rsidRPr="00114A4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4E80" w:rsidRPr="00114A42" w:rsidRDefault="00634E80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A649D" w:rsidRPr="00114A42" w:rsidRDefault="000A649D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A649D" w:rsidRPr="00114A42" w:rsidRDefault="000A649D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4EB1" w:rsidRPr="00114A42" w:rsidRDefault="00EB4EB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4EB1" w:rsidRPr="00114A42" w:rsidRDefault="00EB4EB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4EB1" w:rsidRPr="00114A42" w:rsidRDefault="00EB4EB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4EB1" w:rsidRPr="00114A42" w:rsidRDefault="00EB4EB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4E80" w:rsidRPr="00114A42" w:rsidRDefault="00634E80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B4EB1" w:rsidRPr="00114A42" w:rsidRDefault="00EB4EB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A239A" w:rsidRPr="00114A42" w:rsidRDefault="008A239A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A239A" w:rsidRPr="00114A42" w:rsidRDefault="008A239A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8A239A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C26E9" w:rsidRPr="00114A42" w:rsidRDefault="008C26E9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A5F00" w:rsidRPr="00114A42" w:rsidRDefault="001A5F00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A5F00" w:rsidRPr="00114A42" w:rsidRDefault="001A5F00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1BBB" w:rsidRPr="00114A42" w:rsidRDefault="00401BB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6BA4" w:rsidRPr="00114A42" w:rsidRDefault="00BD6BA4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41411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E3D2B" w:rsidRPr="00114A42" w:rsidRDefault="00541411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4A4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E3D2B" w:rsidRPr="00114A42" w:rsidRDefault="00EE3D2B" w:rsidP="00E65A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1BBB" w:rsidRPr="00114A42" w:rsidRDefault="00541411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Участки закрытой площадки для первоначального обучения вождению транспор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ных средств, используемые для выполнения учебных (контрольных) заданий, предусмотренных образов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тельной программой, имеют ровное и однородное асфальтобетонное покрытие, обеспечива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ю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lastRenderedPageBreak/>
        <w:t>щее круглогодичное функционирование. Закрытая площадка имеет установленное по периме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т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ру ограждение, препятствующее движению по их территории транспортных средств и пешех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дов, за исключением учебных транспортных средств, используемых в процессе обучения.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Наклонный участок (эстакада) имеет продольный уклон относительно повер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х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ности в пределах 8–16% включительно, колейная эстакада не применяется.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Размеры участков для первоначального обучения вождению транспортных средств и обустро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й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ство их техническими средствами организации дорожного движения обе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печивают выполнение каждого из учебных (контрольных) заданий, предусмотре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ных образовательной программой.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сти, а также обеспечения объективности оценки в разных погодных условиях составляет не 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же 0,4 по ГОСТ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что соответствует влажному 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фальтобетонному покрытию.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Для разметки границ, выполнения соответствующих заданий применяются к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нуса разметочные (ограничительные), стойки разметочные, вехи стержневые. Размеры автодрома позволяют 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д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новременно разместить на их территории все учебные (контрольные) задания, предусмотре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ные образовательной программой водителей транспортных средств. Имеется съемное оборуд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вание, позволяющее разметить границы для поочередного выполнения соответствующих зад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ний: конуса разметочные (огр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ничительные), стойки разметочные, вехи стержневые, столбики оградительные съемные, лента оградительная, разметка временная.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Поперечный уклон участков площадки, используемых для выполнения учебных (контрольных) заданий, предусмотренных образовательной программой, обеспечивает водоотвод с их повер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х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ности.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Продольный уклон (за исключением наклонного участка (эстакады) не более 100</w:t>
      </w:r>
      <w:r w:rsidRPr="00114A42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0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/</w:t>
      </w:r>
      <w:r w:rsidRPr="00114A42">
        <w:rPr>
          <w:rFonts w:eastAsia="Times New Roman"/>
          <w:color w:val="000000"/>
          <w:sz w:val="24"/>
          <w:szCs w:val="24"/>
          <w:vertAlign w:val="subscript"/>
          <w:lang w:eastAsia="ru-RU"/>
        </w:rPr>
        <w:t>00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При проведении обучения в темное время суток освещенность соответствует не м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нее 20 </w:t>
      </w:r>
      <w:proofErr w:type="spellStart"/>
      <w:r w:rsidRPr="00114A42">
        <w:rPr>
          <w:rFonts w:eastAsia="Times New Roman"/>
          <w:color w:val="000000"/>
          <w:sz w:val="24"/>
          <w:szCs w:val="24"/>
          <w:lang w:eastAsia="ru-RU"/>
        </w:rPr>
        <w:t>лк</w:t>
      </w:r>
      <w:proofErr w:type="spell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. Отношение максимальной освещенности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к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средней не более 3:1. Показатель </w:t>
      </w:r>
      <w:proofErr w:type="spellStart"/>
      <w:r w:rsidRPr="00114A42">
        <w:rPr>
          <w:rFonts w:eastAsia="Times New Roman"/>
          <w:color w:val="000000"/>
          <w:sz w:val="24"/>
          <w:szCs w:val="24"/>
          <w:lang w:eastAsia="ru-RU"/>
        </w:rPr>
        <w:t>ослепленности</w:t>
      </w:r>
      <w:proofErr w:type="spell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установок наружного освещения не превышает 150.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В целях реализации образовательной программы оборудован перекресток (нерегул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руемый), пешеходный переход, установлены дорожные знаки.</w:t>
      </w:r>
    </w:p>
    <w:p w:rsidR="00401BBB" w:rsidRPr="00114A42" w:rsidRDefault="00127102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Закрытая площадка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, кроме того, оборудован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средствами организации дорожного движения в соответствии с требованиями ГОСТ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52290-2004 «Технические средства организации доро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ж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ного движения. Знаки дорожные. Общие технические требования», ГОСТ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51256-2011 «Те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х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нические средства организации дорожного движения. Разметка дорожная. Классификация. Те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х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нические требования», ГОСТ </w:t>
      </w:r>
      <w:proofErr w:type="gramStart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 xml:space="preserve"> 52282-2004 «Технические средства организации дорожного движения. Правила применения дорожных знаков, разметки, светофоров, дорожных огражд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="00401BBB" w:rsidRPr="00114A42">
        <w:rPr>
          <w:rFonts w:eastAsia="Times New Roman"/>
          <w:color w:val="000000"/>
          <w:sz w:val="24"/>
          <w:szCs w:val="24"/>
          <w:lang w:eastAsia="ru-RU"/>
        </w:rPr>
        <w:t>ний и направляющих устройств».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Материально-технические условия реализации образовательной программы составляют треб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вания к учебно-материальной базе </w:t>
      </w:r>
      <w:r w:rsidR="00127102" w:rsidRPr="00114A42">
        <w:rPr>
          <w:rFonts w:eastAsia="Times New Roman"/>
          <w:color w:val="000000"/>
          <w:sz w:val="24"/>
          <w:szCs w:val="24"/>
          <w:lang w:eastAsia="ru-RU"/>
        </w:rPr>
        <w:t>Учебного центра Местного отделения ДОСААФ России П</w:t>
      </w:r>
      <w:r w:rsidR="00127102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127102" w:rsidRPr="00114A42">
        <w:rPr>
          <w:rFonts w:eastAsia="Times New Roman"/>
          <w:color w:val="000000"/>
          <w:sz w:val="24"/>
          <w:szCs w:val="24"/>
          <w:lang w:eastAsia="ru-RU"/>
        </w:rPr>
        <w:t>граничного района Приморского края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Оценка состояния материально-технической базы по результатам </w:t>
      </w:r>
      <w:proofErr w:type="spellStart"/>
      <w:r w:rsidRPr="00114A42">
        <w:rPr>
          <w:rFonts w:eastAsia="Times New Roman"/>
          <w:color w:val="000000"/>
          <w:sz w:val="24"/>
          <w:szCs w:val="24"/>
          <w:lang w:eastAsia="ru-RU"/>
        </w:rPr>
        <w:t>самообслед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вания</w:t>
      </w:r>
      <w:proofErr w:type="spell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27102" w:rsidRPr="00114A42">
        <w:rPr>
          <w:rFonts w:eastAsia="Times New Roman"/>
          <w:color w:val="000000"/>
          <w:sz w:val="24"/>
          <w:szCs w:val="24"/>
          <w:lang w:eastAsia="ru-RU"/>
        </w:rPr>
        <w:t>Учебного центра Местного отделения ДОСААФ России Пограничного района Приморского края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разм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щен</w:t>
      </w:r>
      <w:r w:rsidR="00127102"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на официальном сайте образовательной организации в 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формационно-телекоммуникационной сети «Интернет» и обновляется не реже одн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го раза в год.</w:t>
      </w:r>
    </w:p>
    <w:p w:rsidR="00401BBB" w:rsidRPr="00114A42" w:rsidRDefault="00541411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</w:p>
    <w:p w:rsidR="00401BBB" w:rsidRPr="00114A42" w:rsidRDefault="00401BBB" w:rsidP="00E65A06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СИСТЕМА ОЦЕНКИ РЕЗУЛЬТАТОВ ОСВОЕНИЯ ОБРАЗОВАТЕЛЬНОЙ ПРОГРА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МЫ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Осуществление текущего контроля успеваемости и промежуточной аттестации об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чающихся, установление их форм, периодичности и порядка проведения относится к компетенции орган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зации, осуществляющей образовательную де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тельность.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Профессиональная подготовка завершается итоговой аттестацией в форме квалиф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кационного экзамена. Квалификационный экзамен включает в себя практическую квалификационную раб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ту и проверку теоретических знаний. Лица, получившие по итогам промежуточной аттестации неудовлетворительную оценку, к сдаче квалиф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кационного экзамена не допускаются.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К проведению квалификационного экзамена привлекаются представители работод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телей, их объединений.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lastRenderedPageBreak/>
        <w:t>Проверка теоретических знаний при проведении квалификационного экзамена пр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водится по предметам: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«Основы законодательства в сфере дорожного движения»;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«Устройство и техническое обслуживание транспортных средств категории «С» как объектов управления»;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«Основы управления транспортными средствами категории «С».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Промежуточная аттестация и проверка теоретических знаний при проведении квалификацио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ного экзамена проводятся с использованием материалов, утверждаемых руководителем орган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зации, осуществляющей образовательную де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тельность.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Практическая квалификационная работа при проведении квалификационного экз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мена состоит из двух этапов. На первом этапе проверяются первоначальные навыки управления транспор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ным средством категории «С» на закрытой площадке или автодроме. На втором этапе ос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ществляется проверка навыков управления транспор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ным средством категории «С» в условиях дорожного движения.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Результаты квалификационного экзамена оформляются протоколом. По результатам квалиф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кационного экзамена выдается свидетельство о профессии вод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теля.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При обучении вождению на транспортном средстве, оборудованном автоматической трансми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сией, в свидетельстве о профессии водителя делается соответствующая з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пись.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Индивидуальный учет результатов освоения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образовательных программ, а та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же хранение в архивах информации об этих результатах осуществляются организацией, ос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ществляющей образовательную деятельность на бумажных и эле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тронных носителях.</w:t>
      </w:r>
    </w:p>
    <w:p w:rsidR="00127102" w:rsidRPr="00114A42" w:rsidRDefault="00127102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01BBB" w:rsidRPr="00114A42" w:rsidRDefault="00401BBB" w:rsidP="00E65A06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УЧЕБНО-МЕТОДИЧЕСКИЕ МАТЕРИАЛЫ ОБЕСПЕЧИВАЮЩИЕ РЕАЛИЗАЦИЮ ОБРАЗОВАТЕЛЬНОЙ ПРОГРАММЫ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Учебно-методические материалы представлены: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рабочей программой переподготовки водителей транспортных сре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дств с к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>атегории «В» на кат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горию «С», утвержденной в установленном порядке;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программой переподготовки водителей транспортных средств с категории «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 к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тегорию «С», согласованной с Госавтоинспекцией и утвержденной руководителем организации, ос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ществляющей образовательную деятельность;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>методическими рекомендациями по организации образовательного процесса, утве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жденными руководителем</w:t>
      </w:r>
      <w:r w:rsidR="00127102" w:rsidRPr="00114A4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E7B4E" w:rsidRPr="00114A42">
        <w:rPr>
          <w:rFonts w:eastAsia="Times New Roman"/>
          <w:color w:val="000000"/>
          <w:sz w:val="24"/>
          <w:szCs w:val="24"/>
          <w:lang w:eastAsia="ru-RU"/>
        </w:rPr>
        <w:t xml:space="preserve">Учебного центра Местного отделения </w:t>
      </w:r>
      <w:bookmarkStart w:id="0" w:name="_GoBack"/>
      <w:bookmarkEnd w:id="0"/>
      <w:r w:rsidR="00DE7B4E" w:rsidRPr="00114A42">
        <w:rPr>
          <w:rFonts w:eastAsia="Times New Roman"/>
          <w:color w:val="000000"/>
          <w:sz w:val="24"/>
          <w:szCs w:val="24"/>
          <w:lang w:eastAsia="ru-RU"/>
        </w:rPr>
        <w:t xml:space="preserve"> ДОСААФ России Пограничного рай</w:t>
      </w:r>
      <w:r w:rsidR="00DE7B4E" w:rsidRPr="00114A42">
        <w:rPr>
          <w:rFonts w:eastAsia="Times New Roman"/>
          <w:color w:val="000000"/>
          <w:sz w:val="24"/>
          <w:szCs w:val="24"/>
          <w:lang w:eastAsia="ru-RU"/>
        </w:rPr>
        <w:t>о</w:t>
      </w:r>
      <w:r w:rsidR="00DE7B4E" w:rsidRPr="00114A42">
        <w:rPr>
          <w:rFonts w:eastAsia="Times New Roman"/>
          <w:color w:val="000000"/>
          <w:sz w:val="24"/>
          <w:szCs w:val="24"/>
          <w:lang w:eastAsia="ru-RU"/>
        </w:rPr>
        <w:t>на Приморского края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401BBB" w:rsidRPr="00114A42" w:rsidRDefault="00401BBB" w:rsidP="00E65A0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114A42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4A42">
        <w:rPr>
          <w:rFonts w:eastAsia="Times New Roman"/>
          <w:color w:val="000000"/>
          <w:sz w:val="24"/>
          <w:szCs w:val="24"/>
          <w:lang w:eastAsia="ru-RU"/>
        </w:rPr>
        <w:t>, утвержде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 xml:space="preserve">ными руководителем </w:t>
      </w:r>
      <w:r w:rsidR="00DE7B4E" w:rsidRPr="00114A42">
        <w:rPr>
          <w:rFonts w:eastAsia="Times New Roman"/>
          <w:color w:val="000000"/>
          <w:sz w:val="24"/>
          <w:szCs w:val="24"/>
          <w:lang w:eastAsia="ru-RU"/>
        </w:rPr>
        <w:t>Учебного центра Местного отделения ДОСААФ России Пограничного района Приморского края</w:t>
      </w:r>
      <w:r w:rsidRPr="00114A42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E75216" w:rsidRPr="00114A42" w:rsidRDefault="00E75216" w:rsidP="00E65A06">
      <w:pPr>
        <w:spacing w:after="0"/>
        <w:rPr>
          <w:sz w:val="24"/>
          <w:szCs w:val="24"/>
        </w:rPr>
      </w:pPr>
    </w:p>
    <w:sectPr w:rsidR="00E75216" w:rsidRPr="00114A42" w:rsidSect="009A295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470"/>
    <w:multiLevelType w:val="multilevel"/>
    <w:tmpl w:val="BCF0D50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CEA1049"/>
    <w:multiLevelType w:val="multilevel"/>
    <w:tmpl w:val="EF6A571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CA26D4B"/>
    <w:multiLevelType w:val="multilevel"/>
    <w:tmpl w:val="3370D252"/>
    <w:lvl w:ilvl="0">
      <w:start w:val="4"/>
      <w:numFmt w:val="upperRoman"/>
      <w:lvlText w:val="%1."/>
      <w:lvlJc w:val="right"/>
      <w:pPr>
        <w:tabs>
          <w:tab w:val="num" w:pos="927"/>
        </w:tabs>
        <w:ind w:left="927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647"/>
        </w:tabs>
        <w:ind w:left="1647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367"/>
        </w:tabs>
        <w:ind w:left="2367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087"/>
        </w:tabs>
        <w:ind w:left="3087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807"/>
        </w:tabs>
        <w:ind w:left="3807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527"/>
        </w:tabs>
        <w:ind w:left="4527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247"/>
        </w:tabs>
        <w:ind w:left="5247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967"/>
        </w:tabs>
        <w:ind w:left="5967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687"/>
        </w:tabs>
        <w:ind w:left="6687" w:hanging="360"/>
      </w:pPr>
    </w:lvl>
  </w:abstractNum>
  <w:abstractNum w:abstractNumId="3">
    <w:nsid w:val="54157D4A"/>
    <w:multiLevelType w:val="multilevel"/>
    <w:tmpl w:val="98A8F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5718F"/>
    <w:multiLevelType w:val="multilevel"/>
    <w:tmpl w:val="AC9E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7062E"/>
    <w:multiLevelType w:val="multilevel"/>
    <w:tmpl w:val="AB8CAD9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0B55976"/>
    <w:multiLevelType w:val="multilevel"/>
    <w:tmpl w:val="73D67CC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91E7534"/>
    <w:multiLevelType w:val="multilevel"/>
    <w:tmpl w:val="16449F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EF15108"/>
    <w:multiLevelType w:val="multilevel"/>
    <w:tmpl w:val="C984678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F6"/>
    <w:rsid w:val="000A649D"/>
    <w:rsid w:val="00114A42"/>
    <w:rsid w:val="00117ACB"/>
    <w:rsid w:val="00127102"/>
    <w:rsid w:val="00130319"/>
    <w:rsid w:val="00144688"/>
    <w:rsid w:val="00155581"/>
    <w:rsid w:val="001A5F00"/>
    <w:rsid w:val="00264DF6"/>
    <w:rsid w:val="002A3743"/>
    <w:rsid w:val="00320C76"/>
    <w:rsid w:val="00393CA8"/>
    <w:rsid w:val="003D4634"/>
    <w:rsid w:val="00401BBB"/>
    <w:rsid w:val="00412D83"/>
    <w:rsid w:val="004B20D2"/>
    <w:rsid w:val="004C1D03"/>
    <w:rsid w:val="00525177"/>
    <w:rsid w:val="00541411"/>
    <w:rsid w:val="005C00B4"/>
    <w:rsid w:val="005C1ECD"/>
    <w:rsid w:val="00634E80"/>
    <w:rsid w:val="006A0916"/>
    <w:rsid w:val="006D6A6A"/>
    <w:rsid w:val="006F2002"/>
    <w:rsid w:val="007D63E6"/>
    <w:rsid w:val="00856B0C"/>
    <w:rsid w:val="008651F6"/>
    <w:rsid w:val="008A239A"/>
    <w:rsid w:val="008B0154"/>
    <w:rsid w:val="008C26E9"/>
    <w:rsid w:val="009A2951"/>
    <w:rsid w:val="009B5ED4"/>
    <w:rsid w:val="009D7530"/>
    <w:rsid w:val="00A2482F"/>
    <w:rsid w:val="00A35B1F"/>
    <w:rsid w:val="00AA3D64"/>
    <w:rsid w:val="00B06827"/>
    <w:rsid w:val="00B60B37"/>
    <w:rsid w:val="00B86D34"/>
    <w:rsid w:val="00BC48C5"/>
    <w:rsid w:val="00BD6BA4"/>
    <w:rsid w:val="00C34FB1"/>
    <w:rsid w:val="00C90048"/>
    <w:rsid w:val="00C94145"/>
    <w:rsid w:val="00D254F6"/>
    <w:rsid w:val="00D42401"/>
    <w:rsid w:val="00DE385A"/>
    <w:rsid w:val="00DE7B4E"/>
    <w:rsid w:val="00DF16BB"/>
    <w:rsid w:val="00E14A42"/>
    <w:rsid w:val="00E36295"/>
    <w:rsid w:val="00E52BFC"/>
    <w:rsid w:val="00E65A06"/>
    <w:rsid w:val="00E75216"/>
    <w:rsid w:val="00E846D3"/>
    <w:rsid w:val="00EA3978"/>
    <w:rsid w:val="00EB4EB1"/>
    <w:rsid w:val="00EC0C7C"/>
    <w:rsid w:val="00EE1161"/>
    <w:rsid w:val="00EE3D2B"/>
    <w:rsid w:val="00F975BE"/>
    <w:rsid w:val="00FB0013"/>
    <w:rsid w:val="00FB434C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0"/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1BBB"/>
  </w:style>
  <w:style w:type="paragraph" w:customStyle="1" w:styleId="western">
    <w:name w:val="western"/>
    <w:basedOn w:val="a"/>
    <w:rsid w:val="00401B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1B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BBB"/>
  </w:style>
  <w:style w:type="paragraph" w:styleId="a4">
    <w:name w:val="Balloon Text"/>
    <w:basedOn w:val="a"/>
    <w:link w:val="a5"/>
    <w:uiPriority w:val="99"/>
    <w:semiHidden/>
    <w:unhideWhenUsed/>
    <w:rsid w:val="007D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0"/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1BBB"/>
  </w:style>
  <w:style w:type="paragraph" w:customStyle="1" w:styleId="western">
    <w:name w:val="western"/>
    <w:basedOn w:val="a"/>
    <w:rsid w:val="00401B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1B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BBB"/>
  </w:style>
  <w:style w:type="paragraph" w:styleId="a4">
    <w:name w:val="Balloon Text"/>
    <w:basedOn w:val="a"/>
    <w:link w:val="a5"/>
    <w:uiPriority w:val="99"/>
    <w:semiHidden/>
    <w:unhideWhenUsed/>
    <w:rsid w:val="007D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9224</Words>
  <Characters>52582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2015-06-23T02:53:00Z</cp:lastPrinted>
  <dcterms:created xsi:type="dcterms:W3CDTF">2015-06-22T23:55:00Z</dcterms:created>
  <dcterms:modified xsi:type="dcterms:W3CDTF">2015-07-05T02:57:00Z</dcterms:modified>
</cp:coreProperties>
</file>